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079" w:rsidRPr="00F83079" w:rsidRDefault="00F83079">
      <w:pPr>
        <w:rPr>
          <w:b/>
        </w:rPr>
      </w:pPr>
      <w:r w:rsidRPr="00F83079">
        <w:rPr>
          <w:b/>
        </w:rPr>
        <w:t>What if I don’t meet the entry criteria for the Open University Route to Nursing for 2017?</w:t>
      </w:r>
    </w:p>
    <w:p w:rsidR="00F83079" w:rsidRDefault="00F83079"/>
    <w:p w:rsidR="00F83079" w:rsidRPr="002B085A" w:rsidRDefault="00F83079">
      <w:r w:rsidRPr="002B085A">
        <w:rPr>
          <w:b/>
        </w:rPr>
        <w:t>Numeracy</w:t>
      </w:r>
      <w:r w:rsidR="00A3533A" w:rsidRPr="002B085A">
        <w:rPr>
          <w:b/>
        </w:rPr>
        <w:t xml:space="preserve"> </w:t>
      </w:r>
      <w:r w:rsidR="00A3533A" w:rsidRPr="002B085A">
        <w:rPr>
          <w:noProof/>
          <w:lang w:eastAsia="en-GB"/>
        </w:rPr>
        <w:drawing>
          <wp:inline distT="0" distB="0" distL="0" distR="0">
            <wp:extent cx="498881" cy="366727"/>
            <wp:effectExtent l="19050" t="0" r="0" b="0"/>
            <wp:docPr id="1" name="Picture 1" descr="C:\Users\allank4\AppData\Local\Microsoft\Windows\Temporary Internet Files\Content.IE5\7NE1DTY0\Math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ank4\AppData\Local\Microsoft\Windows\Temporary Internet Files\Content.IE5\7NE1DTY0\Math6[1].jpg"/>
                    <pic:cNvPicPr>
                      <a:picLocks noChangeAspect="1" noChangeArrowheads="1"/>
                    </pic:cNvPicPr>
                  </pic:nvPicPr>
                  <pic:blipFill>
                    <a:blip r:embed="rId9" cstate="print"/>
                    <a:srcRect/>
                    <a:stretch>
                      <a:fillRect/>
                    </a:stretch>
                  </pic:blipFill>
                  <pic:spPr bwMode="auto">
                    <a:xfrm>
                      <a:off x="0" y="0"/>
                      <a:ext cx="500824" cy="368155"/>
                    </a:xfrm>
                    <a:prstGeom prst="rect">
                      <a:avLst/>
                    </a:prstGeom>
                    <a:noFill/>
                    <a:ln w="9525">
                      <a:noFill/>
                      <a:miter lim="800000"/>
                      <a:headEnd/>
                      <a:tailEnd/>
                    </a:ln>
                  </pic:spPr>
                </pic:pic>
              </a:graphicData>
            </a:graphic>
          </wp:inline>
        </w:drawing>
      </w:r>
    </w:p>
    <w:p w:rsidR="00F83079" w:rsidRDefault="00F83079">
      <w:r>
        <w:t>There is an opportunity to enrol for a</w:t>
      </w:r>
      <w:r w:rsidR="00AE3DF6">
        <w:t>n evening</w:t>
      </w:r>
      <w:r>
        <w:t xml:space="preserve"> numeracy class provided by North East College Scotland (NESCOL) at the Suttie Centre, starting on Wednesday 18</w:t>
      </w:r>
      <w:r w:rsidRPr="00F83079">
        <w:rPr>
          <w:vertAlign w:val="superscript"/>
        </w:rPr>
        <w:t>th</w:t>
      </w:r>
      <w:r>
        <w:t xml:space="preserve"> of January 2017. For more information about how to enrol on this course please get in touch ASAP with </w:t>
      </w:r>
      <w:hyperlink r:id="rId10" w:history="1">
        <w:r w:rsidRPr="00537C03">
          <w:rPr>
            <w:rStyle w:val="Hyperlink"/>
          </w:rPr>
          <w:t>Karen.allan2@nhs.net</w:t>
        </w:r>
      </w:hyperlink>
      <w:r>
        <w:t xml:space="preserve"> </w:t>
      </w:r>
    </w:p>
    <w:p w:rsidR="00F83079" w:rsidRDefault="00F83079">
      <w:r>
        <w:t>Dumfries and Galloway college offer a distance learning numeracy course and details of this course can be obtained by contacting</w:t>
      </w:r>
      <w:r w:rsidR="00512393">
        <w:t>:</w:t>
      </w:r>
      <w:r>
        <w:t xml:space="preserve"> </w:t>
      </w:r>
    </w:p>
    <w:p w:rsidR="00F83079" w:rsidRDefault="00F83079" w:rsidP="00F83079">
      <w:pPr>
        <w:spacing w:line="240" w:lineRule="auto"/>
        <w:rPr>
          <w:color w:val="1F497D"/>
          <w:sz w:val="18"/>
          <w:szCs w:val="18"/>
        </w:rPr>
      </w:pPr>
      <w:r>
        <w:rPr>
          <w:color w:val="1F497D"/>
          <w:sz w:val="18"/>
          <w:szCs w:val="18"/>
        </w:rPr>
        <w:t>Caroline Poland</w:t>
      </w:r>
    </w:p>
    <w:p w:rsidR="00F83079" w:rsidRDefault="00F83079" w:rsidP="00F83079">
      <w:pPr>
        <w:spacing w:line="240" w:lineRule="auto"/>
        <w:rPr>
          <w:color w:val="1F497D"/>
          <w:sz w:val="18"/>
          <w:szCs w:val="18"/>
        </w:rPr>
      </w:pPr>
      <w:r>
        <w:rPr>
          <w:color w:val="1F497D"/>
          <w:sz w:val="18"/>
          <w:szCs w:val="18"/>
        </w:rPr>
        <w:t>Open Learning Coordinator</w:t>
      </w:r>
    </w:p>
    <w:p w:rsidR="00F83079" w:rsidRDefault="00F83079" w:rsidP="00F83079">
      <w:pPr>
        <w:spacing w:line="240" w:lineRule="auto"/>
        <w:rPr>
          <w:color w:val="1F497D"/>
          <w:sz w:val="18"/>
          <w:szCs w:val="18"/>
        </w:rPr>
      </w:pPr>
      <w:r>
        <w:rPr>
          <w:color w:val="1F497D"/>
          <w:sz w:val="18"/>
          <w:szCs w:val="18"/>
        </w:rPr>
        <w:t>Complete Training Solutions (CTS)</w:t>
      </w:r>
    </w:p>
    <w:p w:rsidR="00F83079" w:rsidRDefault="00F83079" w:rsidP="00F83079">
      <w:pPr>
        <w:spacing w:line="240" w:lineRule="auto"/>
        <w:rPr>
          <w:color w:val="1F497D"/>
          <w:sz w:val="18"/>
          <w:szCs w:val="18"/>
        </w:rPr>
      </w:pPr>
      <w:r>
        <w:rPr>
          <w:color w:val="1F497D"/>
          <w:sz w:val="18"/>
          <w:szCs w:val="18"/>
        </w:rPr>
        <w:t>Dumfries and Galloway College</w:t>
      </w:r>
    </w:p>
    <w:p w:rsidR="00F83079" w:rsidRDefault="00F83079" w:rsidP="00F83079">
      <w:pPr>
        <w:spacing w:line="240" w:lineRule="auto"/>
        <w:rPr>
          <w:color w:val="1F497D"/>
          <w:sz w:val="18"/>
          <w:szCs w:val="18"/>
        </w:rPr>
      </w:pPr>
      <w:r>
        <w:rPr>
          <w:color w:val="1F497D"/>
          <w:sz w:val="18"/>
          <w:szCs w:val="18"/>
        </w:rPr>
        <w:t>Bankend Road, Dumfries, DG1 4FD</w:t>
      </w:r>
    </w:p>
    <w:p w:rsidR="00F83079" w:rsidRDefault="00F83079" w:rsidP="00F83079">
      <w:pPr>
        <w:spacing w:line="240" w:lineRule="auto"/>
        <w:rPr>
          <w:color w:val="1F497D"/>
          <w:sz w:val="18"/>
          <w:szCs w:val="18"/>
        </w:rPr>
      </w:pPr>
      <w:r>
        <w:rPr>
          <w:color w:val="1F497D"/>
          <w:sz w:val="18"/>
          <w:szCs w:val="18"/>
        </w:rPr>
        <w:t xml:space="preserve">T: 01387 734269          E: </w:t>
      </w:r>
      <w:hyperlink r:id="rId11" w:history="1">
        <w:r>
          <w:rPr>
            <w:rStyle w:val="Hyperlink"/>
            <w:sz w:val="18"/>
            <w:szCs w:val="18"/>
          </w:rPr>
          <w:t>polandc@dumgal.ac.uk</w:t>
        </w:r>
      </w:hyperlink>
      <w:r>
        <w:rPr>
          <w:color w:val="1F497D"/>
          <w:sz w:val="18"/>
          <w:szCs w:val="18"/>
        </w:rPr>
        <w:t xml:space="preserve">     </w:t>
      </w:r>
      <w:hyperlink r:id="rId12" w:history="1">
        <w:r>
          <w:rPr>
            <w:rStyle w:val="Hyperlink"/>
            <w:sz w:val="18"/>
            <w:szCs w:val="18"/>
          </w:rPr>
          <w:t>www.dumgal.ac.uk/site/business/cts/home</w:t>
        </w:r>
      </w:hyperlink>
      <w:r>
        <w:rPr>
          <w:color w:val="1F497D"/>
          <w:sz w:val="18"/>
          <w:szCs w:val="18"/>
        </w:rPr>
        <w:t xml:space="preserve"> </w:t>
      </w:r>
    </w:p>
    <w:p w:rsidR="00C14D52" w:rsidRPr="00C14D52" w:rsidRDefault="00C14D52" w:rsidP="00F83079">
      <w:pPr>
        <w:spacing w:line="240" w:lineRule="auto"/>
      </w:pPr>
      <w:r>
        <w:t xml:space="preserve">This option would provide you with </w:t>
      </w:r>
      <w:r w:rsidR="00B14938">
        <w:t xml:space="preserve">good </w:t>
      </w:r>
      <w:r>
        <w:t xml:space="preserve">experience of completing a course of study via distance learning. </w:t>
      </w:r>
    </w:p>
    <w:p w:rsidR="00F83079" w:rsidRDefault="00F83079" w:rsidP="00F83079">
      <w:pPr>
        <w:rPr>
          <w:color w:val="1F497D"/>
          <w:sz w:val="18"/>
          <w:szCs w:val="18"/>
        </w:rPr>
      </w:pPr>
      <w:r>
        <w:rPr>
          <w:color w:val="1F497D"/>
          <w:sz w:val="18"/>
          <w:szCs w:val="18"/>
        </w:rPr>
        <w:t> </w:t>
      </w:r>
    </w:p>
    <w:p w:rsidR="00F83079" w:rsidRPr="00A3533A" w:rsidRDefault="00A3533A" w:rsidP="00F83079">
      <w:pPr>
        <w:rPr>
          <w:b/>
        </w:rPr>
      </w:pPr>
      <w:r w:rsidRPr="00A3533A">
        <w:rPr>
          <w:b/>
        </w:rPr>
        <w:t>Funding a Numeracy Course</w:t>
      </w:r>
    </w:p>
    <w:p w:rsidR="00A3533A" w:rsidRDefault="00A3533A" w:rsidP="00A3533A">
      <w:r>
        <w:t>It is possible to apply for an Individual Learning Account to help fund a numeracy course. An ILA can provide up to £200 which an individual can use each year towards the cost of learning. You can check whether you will qualify for an ILA by following the link below. You need to be resident in Scotland and have an income less than £22,000 and not already hold a degree or other postgraduate qualification (Full eligibility criteria are at the link below)</w:t>
      </w:r>
    </w:p>
    <w:p w:rsidR="00A3533A" w:rsidRDefault="003E1509" w:rsidP="00A3533A">
      <w:hyperlink r:id="rId13" w:history="1">
        <w:r w:rsidR="00A3533A" w:rsidRPr="00944D54">
          <w:rPr>
            <w:rStyle w:val="Hyperlink"/>
          </w:rPr>
          <w:t>https://www.myworldofwork.co.uk/learn-and-train/sds-individual-learning-accounts-ila</w:t>
        </w:r>
      </w:hyperlink>
      <w:r w:rsidR="00A3533A">
        <w:t xml:space="preserve"> </w:t>
      </w:r>
    </w:p>
    <w:p w:rsidR="00A3533A" w:rsidRDefault="00A3533A" w:rsidP="00F83079"/>
    <w:p w:rsidR="00A3533A" w:rsidRDefault="00A3533A">
      <w:pPr>
        <w:rPr>
          <w:b/>
        </w:rPr>
      </w:pPr>
      <w:r>
        <w:rPr>
          <w:noProof/>
          <w:lang w:eastAsia="en-GB"/>
        </w:rPr>
        <w:drawing>
          <wp:inline distT="0" distB="0" distL="0" distR="0">
            <wp:extent cx="800460" cy="571417"/>
            <wp:effectExtent l="19050" t="0" r="0" b="0"/>
            <wp:docPr id="3" name="Picture 1" descr="shutterstock_13631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tterstock_136316324"/>
                    <pic:cNvPicPr>
                      <a:picLocks noChangeAspect="1" noChangeArrowheads="1"/>
                    </pic:cNvPicPr>
                  </pic:nvPicPr>
                  <pic:blipFill>
                    <a:blip r:embed="rId14" cstate="print"/>
                    <a:srcRect/>
                    <a:stretch>
                      <a:fillRect/>
                    </a:stretch>
                  </pic:blipFill>
                  <pic:spPr bwMode="auto">
                    <a:xfrm>
                      <a:off x="0" y="0"/>
                      <a:ext cx="805189" cy="574793"/>
                    </a:xfrm>
                    <a:prstGeom prst="rect">
                      <a:avLst/>
                    </a:prstGeom>
                    <a:noFill/>
                    <a:ln w="9525">
                      <a:noFill/>
                      <a:miter lim="800000"/>
                      <a:headEnd/>
                      <a:tailEnd/>
                    </a:ln>
                  </pic:spPr>
                </pic:pic>
              </a:graphicData>
            </a:graphic>
          </wp:inline>
        </w:drawing>
      </w:r>
      <w:r>
        <w:rPr>
          <w:b/>
        </w:rPr>
        <w:t>L</w:t>
      </w:r>
      <w:r w:rsidRPr="00A3533A">
        <w:rPr>
          <w:b/>
        </w:rPr>
        <w:t xml:space="preserve">iteracy </w:t>
      </w:r>
    </w:p>
    <w:p w:rsidR="00A3533A" w:rsidRDefault="00A3533A">
      <w:r>
        <w:t>If you do not meet the criteria for literacy this could be achieved through gaining an SVQ 3 level qualification. Dumfries and Galloway college also offer a distance learning module</w:t>
      </w:r>
      <w:r w:rsidR="00B903D8">
        <w:t xml:space="preserve"> called Communication 3, which would provide the necessary level of literacy qualification provided. </w:t>
      </w:r>
    </w:p>
    <w:p w:rsidR="00B903D8" w:rsidRDefault="00B903D8" w:rsidP="00B903D8">
      <w:r>
        <w:t xml:space="preserve">There is also the potential to apply to study the Open University Module ‘ An introduction to Health and Social Care’ (K101). This is one of the modules that is studied as part of stage 1 of the Nursing </w:t>
      </w:r>
      <w:r>
        <w:lastRenderedPageBreak/>
        <w:t>degree programme. Detailed information about the module, the course fees and how to apply is available at:</w:t>
      </w:r>
    </w:p>
    <w:p w:rsidR="00B903D8" w:rsidRDefault="003E1509" w:rsidP="00B903D8">
      <w:hyperlink r:id="rId15" w:anchor="details" w:history="1">
        <w:r w:rsidR="00B903D8" w:rsidRPr="009A1266">
          <w:rPr>
            <w:rStyle w:val="Hyperlink"/>
          </w:rPr>
          <w:t>http://www.open.ac.uk/courses/modules/k101#details</w:t>
        </w:r>
      </w:hyperlink>
      <w:r w:rsidR="00B903D8">
        <w:t xml:space="preserve"> (make sure you are looking at the information for Scotland)</w:t>
      </w:r>
    </w:p>
    <w:p w:rsidR="00B903D8" w:rsidRDefault="00B903D8" w:rsidP="00B903D8">
      <w:r>
        <w:t xml:space="preserve">Registration closes on </w:t>
      </w:r>
      <w:r w:rsidRPr="00B903D8">
        <w:rPr>
          <w:b/>
        </w:rPr>
        <w:t>5</w:t>
      </w:r>
      <w:r w:rsidRPr="00B903D8">
        <w:rPr>
          <w:b/>
          <w:vertAlign w:val="superscript"/>
        </w:rPr>
        <w:t>th</w:t>
      </w:r>
      <w:r w:rsidRPr="00B903D8">
        <w:rPr>
          <w:b/>
        </w:rPr>
        <w:t xml:space="preserve"> January 2017.</w:t>
      </w:r>
      <w:r>
        <w:t xml:space="preserve"> You must make an application to register for the course before this date and places are subject to availability.  </w:t>
      </w:r>
      <w:r w:rsidR="00155ECA">
        <w:t xml:space="preserve">There would be another opportunity to apply for this course in September 2017. </w:t>
      </w:r>
    </w:p>
    <w:p w:rsidR="00B903D8" w:rsidRDefault="00B903D8" w:rsidP="00B903D8"/>
    <w:p w:rsidR="00B903D8" w:rsidRPr="003312C5" w:rsidRDefault="00B903D8" w:rsidP="00B903D8">
      <w:pPr>
        <w:rPr>
          <w:b/>
        </w:rPr>
      </w:pPr>
      <w:r w:rsidRPr="003312C5">
        <w:rPr>
          <w:b/>
        </w:rPr>
        <w:t>How can I meet the cost of the course?</w:t>
      </w:r>
    </w:p>
    <w:p w:rsidR="00B903D8" w:rsidRDefault="00B903D8" w:rsidP="00B903D8">
      <w:r>
        <w:t xml:space="preserve">The cost of the </w:t>
      </w:r>
      <w:r w:rsidR="00C14D52">
        <w:t>K101 module i</w:t>
      </w:r>
      <w:r>
        <w:t xml:space="preserve">s £893.00. It is possible to apply for SAAS (Students Award Agency for Scotland) funding in the form of a part time fee grant to cover the cost of the course. If your personal income is less than £25,000 or you are on certain benefits, then you could qualify for a grant to cover 100% of the course fees. Full details of how to apply for SAAS funding can be found at </w:t>
      </w:r>
      <w:hyperlink r:id="rId16" w:history="1">
        <w:r w:rsidRPr="002D65A3">
          <w:rPr>
            <w:rStyle w:val="Hyperlink"/>
          </w:rPr>
          <w:t>http://www.saas.gov.uk/forms_and_guides/part_time.htm</w:t>
        </w:r>
      </w:hyperlink>
      <w:r>
        <w:t xml:space="preserve"> .</w:t>
      </w:r>
    </w:p>
    <w:p w:rsidR="00B903D8" w:rsidRDefault="00B903D8" w:rsidP="00B903D8"/>
    <w:p w:rsidR="00B903D8" w:rsidRPr="00155ECA" w:rsidRDefault="00B903D8" w:rsidP="00B903D8">
      <w:pPr>
        <w:rPr>
          <w:b/>
        </w:rPr>
      </w:pPr>
      <w:r w:rsidRPr="00155ECA">
        <w:rPr>
          <w:b/>
        </w:rPr>
        <w:t>Other Routes to Nursing</w:t>
      </w:r>
      <w:r w:rsidR="00155ECA">
        <w:rPr>
          <w:b/>
        </w:rPr>
        <w:t xml:space="preserve"> </w:t>
      </w:r>
      <w:r w:rsidR="00155ECA">
        <w:rPr>
          <w:noProof/>
          <w:lang w:eastAsia="en-GB"/>
        </w:rPr>
        <w:drawing>
          <wp:inline distT="0" distB="0" distL="0" distR="0">
            <wp:extent cx="712183" cy="544312"/>
            <wp:effectExtent l="19050" t="0" r="0" b="0"/>
            <wp:docPr id="4" name="Picture 4" descr="graduation-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uation-hat"/>
                    <pic:cNvPicPr>
                      <a:picLocks noChangeAspect="1" noChangeArrowheads="1"/>
                    </pic:cNvPicPr>
                  </pic:nvPicPr>
                  <pic:blipFill>
                    <a:blip r:embed="rId17" cstate="print"/>
                    <a:srcRect/>
                    <a:stretch>
                      <a:fillRect/>
                    </a:stretch>
                  </pic:blipFill>
                  <pic:spPr bwMode="auto">
                    <a:xfrm>
                      <a:off x="0" y="0"/>
                      <a:ext cx="716147" cy="547342"/>
                    </a:xfrm>
                    <a:prstGeom prst="rect">
                      <a:avLst/>
                    </a:prstGeom>
                    <a:noFill/>
                    <a:ln w="9525">
                      <a:noFill/>
                      <a:miter lim="800000"/>
                      <a:headEnd/>
                      <a:tailEnd/>
                    </a:ln>
                  </pic:spPr>
                </pic:pic>
              </a:graphicData>
            </a:graphic>
          </wp:inline>
        </w:drawing>
      </w:r>
    </w:p>
    <w:p w:rsidR="00B903D8" w:rsidRDefault="00B903D8" w:rsidP="00B903D8">
      <w:r>
        <w:t xml:space="preserve">NHS Grampian also offer opportunities for HCSWs to apply for a Higher National Certificate (HNC). The entry criteria for this route differ from the Open </w:t>
      </w:r>
      <w:r w:rsidR="00155ECA">
        <w:t>University Honours Degree route</w:t>
      </w:r>
      <w:r>
        <w:t xml:space="preserve">. HCSWs who successfully complete the HNC course of study are eligible to enter year 2 of the Nursing degree programme at the Robert Gordon University. Applications for the HNC will open in January 2017 </w:t>
      </w:r>
      <w:r w:rsidR="00155ECA">
        <w:t xml:space="preserve">and if you want to receive more information about this route, please email </w:t>
      </w:r>
      <w:hyperlink r:id="rId18" w:history="1">
        <w:r w:rsidR="00AE3DF6" w:rsidRPr="00537C03">
          <w:rPr>
            <w:rStyle w:val="Hyperlink"/>
          </w:rPr>
          <w:t>nhsg.hnc@nhs.net</w:t>
        </w:r>
      </w:hyperlink>
      <w:r w:rsidR="00AE3DF6">
        <w:t xml:space="preserve"> </w:t>
      </w:r>
      <w:r w:rsidR="00155ECA">
        <w:t xml:space="preserve">requesting that you be added to the mailing list. </w:t>
      </w:r>
    </w:p>
    <w:p w:rsidR="00B903D8" w:rsidRPr="00A3533A" w:rsidRDefault="00B903D8"/>
    <w:p w:rsidR="00A3533A" w:rsidRDefault="00A3533A">
      <w:pPr>
        <w:rPr>
          <w:b/>
        </w:rPr>
      </w:pPr>
    </w:p>
    <w:p w:rsidR="00F83079" w:rsidRDefault="00F83079"/>
    <w:sectPr w:rsidR="00F83079" w:rsidSect="000D62FE">
      <w:footerReference w:type="defaul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DF6" w:rsidRDefault="00AE3DF6" w:rsidP="00155ECA">
      <w:pPr>
        <w:spacing w:after="0" w:line="240" w:lineRule="auto"/>
      </w:pPr>
      <w:r>
        <w:separator/>
      </w:r>
    </w:p>
  </w:endnote>
  <w:endnote w:type="continuationSeparator" w:id="0">
    <w:p w:rsidR="00AE3DF6" w:rsidRDefault="00AE3DF6" w:rsidP="00155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5800"/>
      <w:docPartObj>
        <w:docPartGallery w:val="Page Numbers (Bottom of Page)"/>
        <w:docPartUnique/>
      </w:docPartObj>
    </w:sdtPr>
    <w:sdtContent>
      <w:p w:rsidR="00AE3DF6" w:rsidRDefault="003E1509">
        <w:pPr>
          <w:pStyle w:val="Footer"/>
          <w:jc w:val="right"/>
        </w:pPr>
        <w:fldSimple w:instr=" PAGE   \* MERGEFORMAT ">
          <w:r w:rsidR="00F07E4E">
            <w:rPr>
              <w:noProof/>
            </w:rPr>
            <w:t>2</w:t>
          </w:r>
        </w:fldSimple>
      </w:p>
    </w:sdtContent>
  </w:sdt>
  <w:p w:rsidR="00AE3DF6" w:rsidRDefault="00AE3D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DF6" w:rsidRDefault="00AE3DF6" w:rsidP="00155ECA">
      <w:pPr>
        <w:spacing w:after="0" w:line="240" w:lineRule="auto"/>
      </w:pPr>
      <w:r>
        <w:separator/>
      </w:r>
    </w:p>
  </w:footnote>
  <w:footnote w:type="continuationSeparator" w:id="0">
    <w:p w:rsidR="00AE3DF6" w:rsidRDefault="00AE3DF6" w:rsidP="00155E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characterSpacingControl w:val="doNotCompress"/>
  <w:footnotePr>
    <w:footnote w:id="-1"/>
    <w:footnote w:id="0"/>
  </w:footnotePr>
  <w:endnotePr>
    <w:endnote w:id="-1"/>
    <w:endnote w:id="0"/>
  </w:endnotePr>
  <w:compat/>
  <w:rsids>
    <w:rsidRoot w:val="00F83079"/>
    <w:rsid w:val="000D62FE"/>
    <w:rsid w:val="00155ECA"/>
    <w:rsid w:val="002B085A"/>
    <w:rsid w:val="003B3429"/>
    <w:rsid w:val="003E1509"/>
    <w:rsid w:val="00512393"/>
    <w:rsid w:val="009D6E84"/>
    <w:rsid w:val="00A3533A"/>
    <w:rsid w:val="00A52D53"/>
    <w:rsid w:val="00AE3DF6"/>
    <w:rsid w:val="00B14938"/>
    <w:rsid w:val="00B4107A"/>
    <w:rsid w:val="00B903D8"/>
    <w:rsid w:val="00C07569"/>
    <w:rsid w:val="00C14D52"/>
    <w:rsid w:val="00C3013B"/>
    <w:rsid w:val="00F07E4E"/>
    <w:rsid w:val="00F830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079"/>
    <w:rPr>
      <w:color w:val="0000FF" w:themeColor="hyperlink"/>
      <w:u w:val="single"/>
    </w:rPr>
  </w:style>
  <w:style w:type="paragraph" w:styleId="BalloonText">
    <w:name w:val="Balloon Text"/>
    <w:basedOn w:val="Normal"/>
    <w:link w:val="BalloonTextChar"/>
    <w:uiPriority w:val="99"/>
    <w:semiHidden/>
    <w:unhideWhenUsed/>
    <w:rsid w:val="00A35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33A"/>
    <w:rPr>
      <w:rFonts w:ascii="Tahoma" w:hAnsi="Tahoma" w:cs="Tahoma"/>
      <w:sz w:val="16"/>
      <w:szCs w:val="16"/>
    </w:rPr>
  </w:style>
  <w:style w:type="paragraph" w:styleId="Header">
    <w:name w:val="header"/>
    <w:basedOn w:val="Normal"/>
    <w:link w:val="HeaderChar"/>
    <w:uiPriority w:val="99"/>
    <w:semiHidden/>
    <w:unhideWhenUsed/>
    <w:rsid w:val="00155E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5ECA"/>
  </w:style>
  <w:style w:type="paragraph" w:styleId="Footer">
    <w:name w:val="footer"/>
    <w:basedOn w:val="Normal"/>
    <w:link w:val="FooterChar"/>
    <w:uiPriority w:val="99"/>
    <w:unhideWhenUsed/>
    <w:rsid w:val="00155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E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yworldofwork.co.uk/learn-and-train/sds-individual-learning-accounts-ila" TargetMode="External"/><Relationship Id="rId18" Type="http://schemas.openxmlformats.org/officeDocument/2006/relationships/hyperlink" Target="mailto:nhsg.hnc@nhs.n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umgal.ac.uk/site/business/cts/home"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saas.gov.uk/forms_and_guides/part_tim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llyj@dumgal.ac.uk" TargetMode="External"/><Relationship Id="rId5" Type="http://schemas.openxmlformats.org/officeDocument/2006/relationships/settings" Target="settings.xml"/><Relationship Id="rId15" Type="http://schemas.openxmlformats.org/officeDocument/2006/relationships/hyperlink" Target="http://www.open.ac.uk/courses/modules/k101" TargetMode="External"/><Relationship Id="rId10" Type="http://schemas.openxmlformats.org/officeDocument/2006/relationships/hyperlink" Target="mailto:Karen.allan2@nhs.net"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NHSG_Publication_Class xmlns="http://schemas.microsoft.com/sharepoint/v3">Class 1: ABOUT NHS GRAMPIAN</NHSG_Publication_Class>
    <NHSG_Document_Reviewer xmlns="http://schemas.microsoft.com/sharepoint/v3">
      <UserInfo>
        <DisplayName>Karen Allan</DisplayName>
        <AccountId>1989</AccountId>
        <AccountType/>
      </UserInfo>
    </NHSG_Document_Reviewer>
    <NHSG_Information_Type xmlns="http://schemas.microsoft.com/sharepoint/v3">Document</NHSG_Information_Type>
    <NHSG_Document_Description xmlns="http://schemas.microsoft.com/sharepoint/v3">Information about what to do if you do not meet the entry criteria for the OU</NHSG_Document_Description>
    <NHSG_Document_Audience xmlns="http://schemas.microsoft.com/sharepoint/v3">NHS Grampian - Internal</NHSG_Document_Audience>
    <NHSG_Document_Subject xmlns="http://schemas.microsoft.com/sharepoint/v3">About NHS Grampian</NHSG_Document_Subject>
    <NHSG_Document_Author xmlns="http://schemas.microsoft.com/sharepoint/v3">
      <UserInfo>
        <DisplayName>Karen Allan</DisplayName>
        <AccountId>1989</AccountId>
        <AccountType/>
      </UserInfo>
    </NHSG_Document_Author>
    <NHSG_Document_Review_Date xmlns="http://schemas.microsoft.com/sharepoint/v3">2017-12-20T00:00:00+00:00</NHSG_Document_Review_Date>
    <ExpiryDate xmlns="http://schemas.microsoft.com/sharepoint/v3">2018-12-20T00:00:00+00:00</ExpiryDate>
  </documentManagement>
</p:properties>
</file>

<file path=customXml/item2.xml><?xml version="1.0" encoding="utf-8"?>
<?mso-contentType ?>
<FormTemplates xmlns="http://schemas.microsoft.com/sharepoint/v3/contenttype/forms">
  <Display>DocumentLibraryForm</Display>
  <Edit>CustomDocLibForm</Edit>
  <New>CustomDocLibForm</New>
</FormTemplates>
</file>

<file path=customXml/item3.xml><?xml version="1.0" encoding="utf-8"?>
<ct:contentTypeSchema xmlns:ct="http://schemas.microsoft.com/office/2006/metadata/contentType" xmlns:ma="http://schemas.microsoft.com/office/2006/metadata/properties/metaAttributes" ct:_="" ma:_="" ma:contentTypeName="NHSGStandard" ma:contentTypeID="0x0101003F95EE0E5E1B4A03ABDCE61B312B676F010023660D01BDB28047A0960073115A3398" ma:contentTypeVersion="1" ma:contentTypeDescription="Standard NHSG Formal Document Content Type" ma:contentTypeScope="" ma:versionID="48a0e838ee6f62d545df3314c699d681">
  <xsd:schema xmlns:xsd="http://www.w3.org/2001/XMLSchema" xmlns:p="http://schemas.microsoft.com/office/2006/metadata/properties" xmlns:ns1="http://schemas.microsoft.com/sharepoint/v3" targetNamespace="http://schemas.microsoft.com/office/2006/metadata/properties" ma:root="true" ma:fieldsID="922b186d2e78c7284751edf52d09c267" ns1:_="">
    <xsd:import namespace="http://schemas.microsoft.com/sharepoint/v3"/>
    <xsd:element name="properties">
      <xsd:complexType>
        <xsd:sequence>
          <xsd:element name="documentManagement">
            <xsd:complexType>
              <xsd:all>
                <xsd:element ref="ns1:NHSG_Document_Author"/>
                <xsd:element ref="ns1:NHSG_Document_Reviewer"/>
                <xsd:element ref="ns1:NHSG_Document_Review_Date"/>
                <xsd:element ref="ns1:ExpiryDate"/>
                <xsd:element ref="ns1:NHSG_Document_Audience"/>
                <xsd:element ref="ns1:NHSG_Document_Subject"/>
                <xsd:element ref="ns1:NHSG_Publication_Class"/>
                <xsd:element ref="ns1:NHSG_Information_Type"/>
                <xsd:element ref="ns1:NHSG_Document_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NHSG_Document_Author" ma:index="1" ma:displayName="Author" ma:internalName="NHSG_Document_Autho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HSG_Document_Reviewer" ma:index="2" ma:displayName="Document Reviewer" ma:internalName="NHSG_Document_Review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HSG_Document_Review_Date" ma:index="3" ma:displayName="Review Date" ma:format="DateOnly" ma:internalName="NHSG_Document_Review_Date" ma:readOnly="false">
      <xsd:simpleType>
        <xsd:restriction base="dms:DateTime"/>
      </xsd:simpleType>
    </xsd:element>
    <xsd:element name="ExpiryDate" ma:index="4" ma:displayName="Expiry Date" ma:format="DateOnly" ma:internalName="ExpiryDate" ma:readOnly="false">
      <xsd:simpleType>
        <xsd:restriction base="dms:DateTime"/>
      </xsd:simpleType>
    </xsd:element>
    <xsd:element name="NHSG_Document_Audience" ma:index="5" ma:displayName="Audience" ma:default="NHS Grampian - Internal" ma:internalName="NHSG_Document_Audience">
      <xsd:simpleType>
        <xsd:restriction base="dms:Choice">
          <xsd:enumeration value="NHS Grampian - Internal"/>
          <xsd:enumeration value="Public - External"/>
        </xsd:restriction>
      </xsd:simpleType>
    </xsd:element>
    <xsd:element name="NHSG_Document_Subject" ma:index="6" ma:displayName="Subject" ma:default="About NHS Grampian" ma:internalName="NHSG_Document_Subject">
      <xsd:simpleType>
        <xsd:restriction base="dms:Choice">
          <xsd:enumeration value="About NHS Grampian"/>
          <xsd:enumeration value="Academic partners"/>
          <xsd:enumeration value="Access to information, rights of"/>
          <xsd:enumeration value="Achievements"/>
          <xsd:enumeration value="Action Plan"/>
          <xsd:enumeration value="Action Plan (Local Joint)"/>
          <xsd:enumeration value="Administrative "/>
          <xsd:enumeration value="Adverse incident reporting"/>
          <xsd:enumeration value="Advocacy"/>
          <xsd:enumeration value="Agenda of Board Meetings"/>
          <xsd:enumeration value="Agenda of Board sub-committee meetings"/>
          <xsd:enumeration value="Agenda of meetings"/>
          <xsd:enumeration value="Aims and objectives"/>
          <xsd:enumeration value="Annual Report"/>
          <xsd:enumeration value="Application forms"/>
          <xsd:enumeration value="Area Clinical Forum (ACF)"/>
          <xsd:enumeration value="Audit issues"/>
          <xsd:enumeration value="Audit material"/>
          <xsd:enumeration value="Benchmarking"/>
          <xsd:enumeration value="Business Continuity"/>
          <xsd:enumeration value="Business Plan/Strategic Plan"/>
          <xsd:enumeration value="Business Planning"/>
          <xsd:enumeration value="Catering"/>
          <xsd:enumeration value="Charitable bodies"/>
          <xsd:enumeration value="Chief Executive"/>
          <xsd:enumeration value="Child Protection"/>
          <xsd:enumeration value="Cleaning"/>
          <xsd:enumeration value="Clinical Audit"/>
          <xsd:enumeration value="Clinical Governance"/>
          <xsd:enumeration value="Clinical Guidelines"/>
          <xsd:enumeration value="Clinical policy/protocol"/>
          <xsd:enumeration value="Clinical services that we commission"/>
          <xsd:enumeration value="Clinical services that we provide"/>
          <xsd:enumeration value="Clinical Supervision"/>
          <xsd:enumeration value="Closures/variation of services"/>
          <xsd:enumeration value="Codes of Conduct"/>
          <xsd:enumeration value="Commercial information"/>
          <xsd:enumeration value="Communications"/>
          <xsd:enumeration value="Communications with the media"/>
          <xsd:enumeration value="Complaints"/>
          <xsd:enumeration value="Complaints procedure"/>
          <xsd:enumeration value="Confidential information"/>
          <xsd:enumeration value="Confidentiality"/>
          <xsd:enumeration value="Consent"/>
          <xsd:enumeration value="Consultant Appraisal"/>
          <xsd:enumeration value="Consultation Paper"/>
          <xsd:enumeration value="Consultation procedures"/>
          <xsd:enumeration value="Consultations in progress"/>
          <xsd:enumeration value="Contracts"/>
          <xsd:enumeration value="Contracts GP/Consultants"/>
          <xsd:enumeration value="Corporate Governance"/>
          <xsd:enumeration value="Corporate Information "/>
          <xsd:enumeration value="Corporate Plan"/>
          <xsd:enumeration value="Corporate Reports"/>
          <xsd:enumeration value="Customer Services"/>
          <xsd:enumeration value="Data Processing Agreements"/>
          <xsd:enumeration value="Data Protection Act 1998"/>
          <xsd:enumeration value="Decision-making processes"/>
          <xsd:enumeration value="Details of NHS Grampian"/>
          <xsd:enumeration value="Development areas"/>
          <xsd:enumeration value="Dietetics"/>
          <xsd:enumeration value="Director of Nursing"/>
          <xsd:enumeration value="Disability and Equality"/>
          <xsd:enumeration value="Disciplinary procedures"/>
          <xsd:enumeration value="e-Care"/>
          <xsd:enumeration value="e-Health"/>
          <xsd:enumeration value="Emergency Planning"/>
          <xsd:enumeration value="Endowment funds"/>
          <xsd:enumeration value="Environmental Information "/>
          <xsd:enumeration value="Environmental Information Regulations"/>
          <xsd:enumeration value="Equality"/>
          <xsd:enumeration value="Equipment - Fixed and Moveable Assets"/>
          <xsd:enumeration value="Estates"/>
          <xsd:enumeration value="Finance, resources"/>
          <xsd:enumeration value="Financial accounts"/>
          <xsd:enumeration value="Financial aims"/>
          <xsd:enumeration value="Financial Information "/>
          <xsd:enumeration value="Financial objectives"/>
          <xsd:enumeration value="Financial targets"/>
          <xsd:enumeration value="Formal consultation documentation"/>
          <xsd:enumeration value="Freedom of Information Scotland Act 2002"/>
          <xsd:enumeration value="Funding details"/>
          <xsd:enumeration value="General Dental Services"/>
          <xsd:enumeration value="General policies and procedures"/>
          <xsd:enumeration value="General Practitioners"/>
          <xsd:enumeration value="Governance"/>
          <xsd:enumeration value="Guidance and information leaflets"/>
          <xsd:enumeration value="Health and Safety Policy"/>
          <xsd:enumeration value="Health and Safety"/>
          <xsd:enumeration value="How the services match the needs of the community"/>
          <xsd:enumeration value="How we deliver our services"/>
          <xsd:enumeration value="Human Resources"/>
          <xsd:enumeration value="IM and T"/>
          <xsd:enumeration value="Improving Working Lives"/>
          <xsd:enumeration value="Independent inspections and findings"/>
          <xsd:enumeration value="Induction"/>
          <xsd:enumeration value="Infection Control and Policy"/>
          <xsd:enumeration value="Information Governance"/>
          <xsd:enumeration value="Information Management"/>
          <xsd:enumeration value="Information-sharing protocols"/>
          <xsd:enumeration value="Internal Meetings"/>
          <xsd:enumeration value="Joint Futures"/>
          <xsd:enumeration value="Key performance indicators"/>
          <xsd:enumeration value="Legal"/>
          <xsd:enumeration value="Local Newsletter"/>
          <xsd:enumeration value="Local NHS structure"/>
          <xsd:enumeration value="Local Strategic Partnerships"/>
          <xsd:enumeration value="Management and Prevention of Violence at Work Policy"/>
          <xsd:enumeration value="Management arrangements"/>
          <xsd:enumeration value="Medical Director"/>
          <xsd:enumeration value="Mental Health Division"/>
          <xsd:enumeration value="Minutes of Board meetings "/>
          <xsd:enumeration value="Minutes of Board sub-committee meetings"/>
          <xsd:enumeration value="Minutes of Management meetings"/>
          <xsd:enumeration value="Minutes of meetings"/>
          <xsd:enumeration value="Monitoring performance"/>
          <xsd:enumeration value="News Release"/>
          <xsd:enumeration value="NHS Plan"/>
          <xsd:enumeration value="Non-clinical services"/>
          <xsd:enumeration value="Occupational Health"/>
          <xsd:enumeration value="Opticians and Optometrists"/>
          <xsd:enumeration value="Organisational structures"/>
          <xsd:enumeration value="Our Services "/>
          <xsd:enumeration value="Pandemic Flu"/>
          <xsd:enumeration value="Partnership working"/>
          <xsd:enumeration value="Patient Confidentiality"/>
          <xsd:enumeration value="Patient Group Direction"/>
          <xsd:enumeration value="Patient Safety "/>
          <xsd:enumeration value="Performance Assessment Framework(PAF)"/>
          <xsd:enumeration value="Personal information"/>
          <xsd:enumeration value="Pharmaceutical services"/>
          <xsd:enumeration value="Planning documents"/>
          <xsd:enumeration value="Policies"/>
          <xsd:enumeration value="Prescribing and prescription"/>
          <xsd:enumeration value="Prescribing Policy"/>
          <xsd:enumeration value="Procedures"/>
          <xsd:enumeration value="Procurement Policy and Procedure"/>
          <xsd:enumeration value="Professional Advice"/>
          <xsd:enumeration value="Profile"/>
          <xsd:enumeration value="Property and Environment"/>
          <xsd:enumeration value="Public Involvement and Consultation"/>
          <xsd:enumeration value="Purchase of equipment and supplies"/>
          <xsd:enumeration value="Range of services that we provide"/>
          <xsd:enumeration value="Reasons for the decisions"/>
          <xsd:enumeration value="Records Management"/>
          <xsd:enumeration value="Register of Interests"/>
          <xsd:enumeration value="Reporting and Management of Incidents Policy"/>
          <xsd:enumeration value="Reports"/>
          <xsd:enumeration value="Risk Management"/>
          <xsd:enumeration value="Scottish Executive Health"/>
          <xsd:enumeration value="Service redesign"/>
          <xsd:enumeration value="Service Strategy"/>
          <xsd:enumeration value="Services, clinical"/>
          <xsd:enumeration value="Services, development"/>
          <xsd:enumeration value="Services, non-clinical"/>
          <xsd:enumeration value="Sexual Health "/>
          <xsd:enumeration value="Shared Care protocol"/>
          <xsd:enumeration value="Social services"/>
          <xsd:enumeration value="Standing Financial Instructions"/>
          <xsd:enumeration value="Standing Orders"/>
          <xsd:enumeration value="Strategies"/>
          <xsd:enumeration value="Subcommittees"/>
          <xsd:enumeration value="Supporting papers of Board Meetings"/>
          <xsd:enumeration value="Supporting papers of Board sub-committee meetings"/>
          <xsd:enumeration value="Supporting papers of other Committees/ Forums"/>
          <xsd:enumeration value="Survey"/>
          <xsd:enumeration value="The Board"/>
          <xsd:enumeration value="Training and Development"/>
          <xsd:enumeration value="User Manuals"/>
          <xsd:enumeration value="Users and Carers"/>
          <xsd:enumeration value="Waste disposal"/>
          <xsd:enumeration value="Workforce Development "/>
          <xsd:enumeration value="Zero Tolerance"/>
        </xsd:restriction>
      </xsd:simpleType>
    </xsd:element>
    <xsd:element name="NHSG_Publication_Class" ma:index="7" ma:displayName="Publication Class" ma:default="Class (a) - Who we are and what we do?" ma:internalName="NHSG_Publication_Class">
      <xsd:simpleType>
        <xsd:restriction base="dms:Choice">
          <xsd:enumeration value="Class 1: ABOUT NHS GRAMPIAN"/>
          <xsd:enumeration value="Class 2: HOW WE DELIVER OUR FUNCTIONS AND SERVICES"/>
          <xsd:enumeration value="Class 3: HOW WE TAKE DECISIONS AND WHAT WE HAVE DECIDED"/>
          <xsd:enumeration value="Class 4: WHAT TO SPEND AND HOW WE SPEND IT"/>
          <xsd:enumeration value="Class 5: HOW WE MANAGE OUR HUMAN, PHYSICAL AND INFORMATION RESOURCES"/>
          <xsd:enumeration value="Class 6: HOW WE PROCURE GOODS AND SERVICES FROM EXTERNAL PROVIDERS"/>
          <xsd:enumeration value="Class 7: HOW WE ARE PERFORMING"/>
          <xsd:enumeration value="Class 8: OUR COMMERCIAL PUBLICATIONS"/>
        </xsd:restriction>
      </xsd:simpleType>
    </xsd:element>
    <xsd:element name="NHSG_Information_Type" ma:index="8" ma:displayName="Information Type" ma:default="Audit" ma:internalName="NHSG_Information_Type">
      <xsd:simpleType>
        <xsd:restriction base="dms:Choice">
          <xsd:enumeration value="Audit"/>
          <xsd:enumeration value="Booklet"/>
          <xsd:enumeration value="Bulletin"/>
          <xsd:enumeration value="Document"/>
          <xsd:enumeration value="Drawings"/>
          <xsd:enumeration value="Guideline"/>
          <xsd:enumeration value="Leaflet"/>
          <xsd:enumeration value="Minutes"/>
          <xsd:enumeration value="Policy"/>
          <xsd:enumeration value="Procedure"/>
          <xsd:enumeration value="Proposal"/>
          <xsd:enumeration value="Protocol"/>
          <xsd:enumeration value="Report"/>
          <xsd:enumeration value="Survey"/>
        </xsd:restriction>
      </xsd:simpleType>
    </xsd:element>
    <xsd:element name="NHSG_Document_Description" ma:index="9" nillable="true" ma:displayName="Description" ma:internalName="NHSG_Document_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BA76BAF-C3D6-46E0-A553-E905413BF29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57AA93D3-DB0E-469F-A93B-1306DD7231B1}">
  <ds:schemaRefs>
    <ds:schemaRef ds:uri="http://schemas.microsoft.com/sharepoint/v3/contenttype/forms"/>
  </ds:schemaRefs>
</ds:datastoreItem>
</file>

<file path=customXml/itemProps3.xml><?xml version="1.0" encoding="utf-8"?>
<ds:datastoreItem xmlns:ds="http://schemas.openxmlformats.org/officeDocument/2006/customXml" ds:itemID="{0998B236-A3F8-4F1A-AD56-CF17B257F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if I don't meet the entry criteria</dc:title>
  <dc:creator>w7x64woff</dc:creator>
  <cp:lastModifiedBy>w7x64woff</cp:lastModifiedBy>
  <cp:revision>2</cp:revision>
  <cp:lastPrinted>2016-12-14T07:51:00Z</cp:lastPrinted>
  <dcterms:created xsi:type="dcterms:W3CDTF">2017-02-10T12:15:00Z</dcterms:created>
  <dcterms:modified xsi:type="dcterms:W3CDTF">2017-02-10T12:15:00Z</dcterms:modified>
  <cp:contentType>NHSGStandard</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0x0101003F95EE0E5E1B4A03ABDCE61B312B676F010023660D01BDB28047A0960073115A3398</vt:lpwstr>
  </property>
</Properties>
</file>