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FAB282" w14:textId="23A33F4C" w:rsidR="00164EE3" w:rsidRDefault="5AE17F39" w:rsidP="39B4AD29">
      <w:pPr>
        <w:pStyle w:val="Heading1"/>
        <w:jc w:val="center"/>
        <w:rPr>
          <w:sz w:val="56"/>
        </w:rPr>
      </w:pPr>
      <w:bookmarkStart w:id="0" w:name="_Toc105405095"/>
      <w:bookmarkStart w:id="1" w:name="_Toc109219049"/>
      <w:r w:rsidRPr="00164EE3">
        <w:rPr>
          <w:sz w:val="56"/>
        </w:rPr>
        <w:t xml:space="preserve">Time for Reflection – </w:t>
      </w:r>
      <w:r w:rsidR="0D83B7BF" w:rsidRPr="00164EE3">
        <w:rPr>
          <w:sz w:val="56"/>
        </w:rPr>
        <w:t xml:space="preserve">Sharing </w:t>
      </w:r>
      <w:r w:rsidR="003674CA">
        <w:rPr>
          <w:sz w:val="56"/>
        </w:rPr>
        <w:t>Ideas on H</w:t>
      </w:r>
      <w:r w:rsidRPr="00164EE3">
        <w:rPr>
          <w:sz w:val="56"/>
        </w:rPr>
        <w:t xml:space="preserve">ow to </w:t>
      </w:r>
      <w:r w:rsidR="003674CA">
        <w:rPr>
          <w:sz w:val="56"/>
        </w:rPr>
        <w:t>Embed Reflection in Everyday P</w:t>
      </w:r>
      <w:r w:rsidR="10F62036" w:rsidRPr="00164EE3">
        <w:rPr>
          <w:sz w:val="56"/>
        </w:rPr>
        <w:t>ractice</w:t>
      </w:r>
      <w:bookmarkEnd w:id="0"/>
      <w:bookmarkEnd w:id="1"/>
      <w:r w:rsidR="10F62036" w:rsidRPr="00164EE3">
        <w:rPr>
          <w:sz w:val="56"/>
        </w:rPr>
        <w:t xml:space="preserve"> </w:t>
      </w:r>
    </w:p>
    <w:p w14:paraId="74294F0F" w14:textId="64BC161D" w:rsidR="00164EE3" w:rsidRDefault="00164EE3" w:rsidP="00164EE3"/>
    <w:p w14:paraId="6FCADDAB" w14:textId="1EA95039" w:rsidR="00164EE3" w:rsidRDefault="003674CA" w:rsidP="00164EE3">
      <w:r w:rsidRPr="00F722A7">
        <w:rPr>
          <w:noProof/>
          <w:lang w:val="en-GB" w:eastAsia="en-GB"/>
        </w:rPr>
        <w:drawing>
          <wp:anchor distT="0" distB="0" distL="114300" distR="114300" simplePos="0" relativeHeight="251660288" behindDoc="0" locked="0" layoutInCell="1" allowOverlap="1" wp14:anchorId="48944570" wp14:editId="4D5A4FEF">
            <wp:simplePos x="0" y="0"/>
            <wp:positionH relativeFrom="column">
              <wp:posOffset>1962150</wp:posOffset>
            </wp:positionH>
            <wp:positionV relativeFrom="paragraph">
              <wp:posOffset>185420</wp:posOffset>
            </wp:positionV>
            <wp:extent cx="2276475" cy="1971205"/>
            <wp:effectExtent l="0" t="0" r="0" b="0"/>
            <wp:wrapTopAndBottom/>
            <wp:docPr id="8" name="Picture 2" descr="http://www.fooddudes.co.uk/media/28959/nhs_gramp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ooddudes.co.uk/media/28959/nhs_grampia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6475" cy="19712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92D01D9" w14:textId="1CB95E91" w:rsidR="003674CA" w:rsidRDefault="003674CA">
      <w:r>
        <w:br w:type="page"/>
      </w:r>
    </w:p>
    <w:bookmarkStart w:id="2" w:name="_Toc105405096" w:displacedByCustomXml="next"/>
    <w:sdt>
      <w:sdtPr>
        <w:rPr>
          <w:rFonts w:asciiTheme="minorHAnsi" w:eastAsiaTheme="minorHAnsi" w:hAnsiTheme="minorHAnsi" w:cstheme="minorBidi"/>
          <w:color w:val="auto"/>
          <w:sz w:val="22"/>
          <w:szCs w:val="22"/>
        </w:rPr>
        <w:id w:val="1227336546"/>
        <w:docPartObj>
          <w:docPartGallery w:val="Table of Contents"/>
          <w:docPartUnique/>
        </w:docPartObj>
      </w:sdtPr>
      <w:sdtEndPr>
        <w:rPr>
          <w:b/>
          <w:bCs/>
          <w:noProof/>
        </w:rPr>
      </w:sdtEndPr>
      <w:sdtContent>
        <w:p w14:paraId="31AA7E1A" w14:textId="25AE997F" w:rsidR="00DE0796" w:rsidRDefault="00DE0796">
          <w:pPr>
            <w:pStyle w:val="TOCHeading"/>
          </w:pPr>
          <w:r>
            <w:t>Contents</w:t>
          </w:r>
        </w:p>
        <w:p w14:paraId="58131A6A" w14:textId="77777777" w:rsidR="008E2FAF" w:rsidRDefault="00DE0796">
          <w:pPr>
            <w:pStyle w:val="TOC1"/>
            <w:tabs>
              <w:tab w:val="right" w:leader="dot" w:pos="9350"/>
            </w:tabs>
            <w:rPr>
              <w:rFonts w:eastAsiaTheme="minorEastAsia"/>
              <w:noProof/>
              <w:lang w:val="en-GB" w:eastAsia="en-GB"/>
            </w:rPr>
          </w:pPr>
          <w:r>
            <w:rPr>
              <w:b/>
              <w:bCs/>
              <w:noProof/>
            </w:rPr>
            <w:fldChar w:fldCharType="begin"/>
          </w:r>
          <w:r>
            <w:rPr>
              <w:b/>
              <w:bCs/>
              <w:noProof/>
            </w:rPr>
            <w:instrText xml:space="preserve"> TOC \o "1-3" \h \z \u </w:instrText>
          </w:r>
          <w:r>
            <w:rPr>
              <w:b/>
              <w:bCs/>
              <w:noProof/>
            </w:rPr>
            <w:fldChar w:fldCharType="separate"/>
          </w:r>
          <w:hyperlink w:anchor="_Toc109219049" w:history="1">
            <w:r w:rsidR="008E2FAF" w:rsidRPr="00B82E7A">
              <w:rPr>
                <w:rStyle w:val="Hyperlink"/>
                <w:noProof/>
              </w:rPr>
              <w:t>Time for Reflection – Sharing Ideas on How to Embed Reflection in Everyday Practice</w:t>
            </w:r>
            <w:r w:rsidR="008E2FAF">
              <w:rPr>
                <w:noProof/>
                <w:webHidden/>
              </w:rPr>
              <w:tab/>
            </w:r>
            <w:r w:rsidR="008E2FAF">
              <w:rPr>
                <w:noProof/>
                <w:webHidden/>
              </w:rPr>
              <w:fldChar w:fldCharType="begin"/>
            </w:r>
            <w:r w:rsidR="008E2FAF">
              <w:rPr>
                <w:noProof/>
                <w:webHidden/>
              </w:rPr>
              <w:instrText xml:space="preserve"> PAGEREF _Toc109219049 \h </w:instrText>
            </w:r>
            <w:r w:rsidR="008E2FAF">
              <w:rPr>
                <w:noProof/>
                <w:webHidden/>
              </w:rPr>
            </w:r>
            <w:r w:rsidR="008E2FAF">
              <w:rPr>
                <w:noProof/>
                <w:webHidden/>
              </w:rPr>
              <w:fldChar w:fldCharType="separate"/>
            </w:r>
            <w:r w:rsidR="008E2FAF">
              <w:rPr>
                <w:noProof/>
                <w:webHidden/>
              </w:rPr>
              <w:t>1</w:t>
            </w:r>
            <w:r w:rsidR="008E2FAF">
              <w:rPr>
                <w:noProof/>
                <w:webHidden/>
              </w:rPr>
              <w:fldChar w:fldCharType="end"/>
            </w:r>
          </w:hyperlink>
        </w:p>
        <w:p w14:paraId="6FE936D0" w14:textId="77777777" w:rsidR="008E2FAF" w:rsidRDefault="00C95B6A">
          <w:pPr>
            <w:pStyle w:val="TOC1"/>
            <w:tabs>
              <w:tab w:val="right" w:leader="dot" w:pos="9350"/>
            </w:tabs>
            <w:rPr>
              <w:rFonts w:eastAsiaTheme="minorEastAsia"/>
              <w:noProof/>
              <w:lang w:val="en-GB" w:eastAsia="en-GB"/>
            </w:rPr>
          </w:pPr>
          <w:hyperlink w:anchor="_Toc109219050" w:history="1">
            <w:r w:rsidR="008E2FAF" w:rsidRPr="00B82E7A">
              <w:rPr>
                <w:rStyle w:val="Hyperlink"/>
                <w:noProof/>
              </w:rPr>
              <w:t>Introduction</w:t>
            </w:r>
            <w:r w:rsidR="008E2FAF">
              <w:rPr>
                <w:noProof/>
                <w:webHidden/>
              </w:rPr>
              <w:tab/>
            </w:r>
            <w:r w:rsidR="008E2FAF">
              <w:rPr>
                <w:noProof/>
                <w:webHidden/>
              </w:rPr>
              <w:fldChar w:fldCharType="begin"/>
            </w:r>
            <w:r w:rsidR="008E2FAF">
              <w:rPr>
                <w:noProof/>
                <w:webHidden/>
              </w:rPr>
              <w:instrText xml:space="preserve"> PAGEREF _Toc109219050 \h </w:instrText>
            </w:r>
            <w:r w:rsidR="008E2FAF">
              <w:rPr>
                <w:noProof/>
                <w:webHidden/>
              </w:rPr>
            </w:r>
            <w:r w:rsidR="008E2FAF">
              <w:rPr>
                <w:noProof/>
                <w:webHidden/>
              </w:rPr>
              <w:fldChar w:fldCharType="separate"/>
            </w:r>
            <w:r w:rsidR="008E2FAF">
              <w:rPr>
                <w:noProof/>
                <w:webHidden/>
              </w:rPr>
              <w:t>3</w:t>
            </w:r>
            <w:r w:rsidR="008E2FAF">
              <w:rPr>
                <w:noProof/>
                <w:webHidden/>
              </w:rPr>
              <w:fldChar w:fldCharType="end"/>
            </w:r>
          </w:hyperlink>
        </w:p>
        <w:p w14:paraId="60E8AF63" w14:textId="77777777" w:rsidR="008E2FAF" w:rsidRDefault="00C95B6A">
          <w:pPr>
            <w:pStyle w:val="TOC1"/>
            <w:tabs>
              <w:tab w:val="right" w:leader="dot" w:pos="9350"/>
            </w:tabs>
            <w:rPr>
              <w:rFonts w:eastAsiaTheme="minorEastAsia"/>
              <w:noProof/>
              <w:lang w:val="en-GB" w:eastAsia="en-GB"/>
            </w:rPr>
          </w:pPr>
          <w:hyperlink w:anchor="_Toc109219051" w:history="1">
            <w:r w:rsidR="008E2FAF" w:rsidRPr="00B82E7A">
              <w:rPr>
                <w:rStyle w:val="Hyperlink"/>
                <w:noProof/>
              </w:rPr>
              <w:t>Getting Started</w:t>
            </w:r>
            <w:r w:rsidR="008E2FAF">
              <w:rPr>
                <w:noProof/>
                <w:webHidden/>
              </w:rPr>
              <w:tab/>
            </w:r>
            <w:r w:rsidR="008E2FAF">
              <w:rPr>
                <w:noProof/>
                <w:webHidden/>
              </w:rPr>
              <w:fldChar w:fldCharType="begin"/>
            </w:r>
            <w:r w:rsidR="008E2FAF">
              <w:rPr>
                <w:noProof/>
                <w:webHidden/>
              </w:rPr>
              <w:instrText xml:space="preserve"> PAGEREF _Toc109219051 \h </w:instrText>
            </w:r>
            <w:r w:rsidR="008E2FAF">
              <w:rPr>
                <w:noProof/>
                <w:webHidden/>
              </w:rPr>
            </w:r>
            <w:r w:rsidR="008E2FAF">
              <w:rPr>
                <w:noProof/>
                <w:webHidden/>
              </w:rPr>
              <w:fldChar w:fldCharType="separate"/>
            </w:r>
            <w:r w:rsidR="008E2FAF">
              <w:rPr>
                <w:noProof/>
                <w:webHidden/>
              </w:rPr>
              <w:t>4</w:t>
            </w:r>
            <w:r w:rsidR="008E2FAF">
              <w:rPr>
                <w:noProof/>
                <w:webHidden/>
              </w:rPr>
              <w:fldChar w:fldCharType="end"/>
            </w:r>
          </w:hyperlink>
        </w:p>
        <w:p w14:paraId="599D6379" w14:textId="77777777" w:rsidR="008E2FAF" w:rsidRDefault="00C95B6A">
          <w:pPr>
            <w:pStyle w:val="TOC1"/>
            <w:tabs>
              <w:tab w:val="right" w:leader="dot" w:pos="9350"/>
            </w:tabs>
            <w:rPr>
              <w:rFonts w:eastAsiaTheme="minorEastAsia"/>
              <w:noProof/>
              <w:lang w:val="en-GB" w:eastAsia="en-GB"/>
            </w:rPr>
          </w:pPr>
          <w:hyperlink w:anchor="_Toc109219052" w:history="1">
            <w:r w:rsidR="008E2FAF" w:rsidRPr="00B82E7A">
              <w:rPr>
                <w:rStyle w:val="Hyperlink"/>
                <w:noProof/>
              </w:rPr>
              <w:t>Reflecting on Basics of Wellbeing and Self-Care</w:t>
            </w:r>
            <w:r w:rsidR="008E2FAF">
              <w:rPr>
                <w:noProof/>
                <w:webHidden/>
              </w:rPr>
              <w:tab/>
            </w:r>
            <w:r w:rsidR="008E2FAF">
              <w:rPr>
                <w:noProof/>
                <w:webHidden/>
              </w:rPr>
              <w:fldChar w:fldCharType="begin"/>
            </w:r>
            <w:r w:rsidR="008E2FAF">
              <w:rPr>
                <w:noProof/>
                <w:webHidden/>
              </w:rPr>
              <w:instrText xml:space="preserve"> PAGEREF _Toc109219052 \h </w:instrText>
            </w:r>
            <w:r w:rsidR="008E2FAF">
              <w:rPr>
                <w:noProof/>
                <w:webHidden/>
              </w:rPr>
            </w:r>
            <w:r w:rsidR="008E2FAF">
              <w:rPr>
                <w:noProof/>
                <w:webHidden/>
              </w:rPr>
              <w:fldChar w:fldCharType="separate"/>
            </w:r>
            <w:r w:rsidR="008E2FAF">
              <w:rPr>
                <w:noProof/>
                <w:webHidden/>
              </w:rPr>
              <w:t>4</w:t>
            </w:r>
            <w:r w:rsidR="008E2FAF">
              <w:rPr>
                <w:noProof/>
                <w:webHidden/>
              </w:rPr>
              <w:fldChar w:fldCharType="end"/>
            </w:r>
          </w:hyperlink>
        </w:p>
        <w:p w14:paraId="05FDF220" w14:textId="77777777" w:rsidR="008E2FAF" w:rsidRDefault="00C95B6A">
          <w:pPr>
            <w:pStyle w:val="TOC2"/>
            <w:tabs>
              <w:tab w:val="right" w:leader="dot" w:pos="9350"/>
            </w:tabs>
            <w:rPr>
              <w:rFonts w:eastAsiaTheme="minorEastAsia"/>
              <w:noProof/>
              <w:lang w:val="en-GB" w:eastAsia="en-GB"/>
            </w:rPr>
          </w:pPr>
          <w:hyperlink w:anchor="_Toc109219053" w:history="1">
            <w:r w:rsidR="008E2FAF" w:rsidRPr="00B82E7A">
              <w:rPr>
                <w:rStyle w:val="Hyperlink"/>
                <w:b/>
                <w:noProof/>
              </w:rPr>
              <w:t>Individual factors which support wellbeing at work include:</w:t>
            </w:r>
            <w:r w:rsidR="008E2FAF">
              <w:rPr>
                <w:noProof/>
                <w:webHidden/>
              </w:rPr>
              <w:tab/>
            </w:r>
            <w:r w:rsidR="008E2FAF">
              <w:rPr>
                <w:noProof/>
                <w:webHidden/>
              </w:rPr>
              <w:fldChar w:fldCharType="begin"/>
            </w:r>
            <w:r w:rsidR="008E2FAF">
              <w:rPr>
                <w:noProof/>
                <w:webHidden/>
              </w:rPr>
              <w:instrText xml:space="preserve"> PAGEREF _Toc109219053 \h </w:instrText>
            </w:r>
            <w:r w:rsidR="008E2FAF">
              <w:rPr>
                <w:noProof/>
                <w:webHidden/>
              </w:rPr>
            </w:r>
            <w:r w:rsidR="008E2FAF">
              <w:rPr>
                <w:noProof/>
                <w:webHidden/>
              </w:rPr>
              <w:fldChar w:fldCharType="separate"/>
            </w:r>
            <w:r w:rsidR="008E2FAF">
              <w:rPr>
                <w:noProof/>
                <w:webHidden/>
              </w:rPr>
              <w:t>4</w:t>
            </w:r>
            <w:r w:rsidR="008E2FAF">
              <w:rPr>
                <w:noProof/>
                <w:webHidden/>
              </w:rPr>
              <w:fldChar w:fldCharType="end"/>
            </w:r>
          </w:hyperlink>
        </w:p>
        <w:p w14:paraId="7A3E6EF1" w14:textId="77777777" w:rsidR="008E2FAF" w:rsidRDefault="00C95B6A">
          <w:pPr>
            <w:pStyle w:val="TOC3"/>
            <w:tabs>
              <w:tab w:val="right" w:leader="dot" w:pos="9350"/>
            </w:tabs>
            <w:rPr>
              <w:rFonts w:eastAsiaTheme="minorEastAsia"/>
              <w:noProof/>
              <w:lang w:val="en-GB" w:eastAsia="en-GB"/>
            </w:rPr>
          </w:pPr>
          <w:hyperlink w:anchor="_Toc109219054" w:history="1">
            <w:r w:rsidR="008E2FAF" w:rsidRPr="00B82E7A">
              <w:rPr>
                <w:rStyle w:val="Hyperlink"/>
                <w:rFonts w:cstheme="minorHAnsi"/>
                <w:noProof/>
              </w:rPr>
              <w:t>Taking Regular Allocated Breaks</w:t>
            </w:r>
            <w:r w:rsidR="008E2FAF">
              <w:rPr>
                <w:noProof/>
                <w:webHidden/>
              </w:rPr>
              <w:tab/>
            </w:r>
            <w:r w:rsidR="008E2FAF">
              <w:rPr>
                <w:noProof/>
                <w:webHidden/>
              </w:rPr>
              <w:fldChar w:fldCharType="begin"/>
            </w:r>
            <w:r w:rsidR="008E2FAF">
              <w:rPr>
                <w:noProof/>
                <w:webHidden/>
              </w:rPr>
              <w:instrText xml:space="preserve"> PAGEREF _Toc109219054 \h </w:instrText>
            </w:r>
            <w:r w:rsidR="008E2FAF">
              <w:rPr>
                <w:noProof/>
                <w:webHidden/>
              </w:rPr>
            </w:r>
            <w:r w:rsidR="008E2FAF">
              <w:rPr>
                <w:noProof/>
                <w:webHidden/>
              </w:rPr>
              <w:fldChar w:fldCharType="separate"/>
            </w:r>
            <w:r w:rsidR="008E2FAF">
              <w:rPr>
                <w:noProof/>
                <w:webHidden/>
              </w:rPr>
              <w:t>4</w:t>
            </w:r>
            <w:r w:rsidR="008E2FAF">
              <w:rPr>
                <w:noProof/>
                <w:webHidden/>
              </w:rPr>
              <w:fldChar w:fldCharType="end"/>
            </w:r>
          </w:hyperlink>
        </w:p>
        <w:p w14:paraId="48331208" w14:textId="77777777" w:rsidR="008E2FAF" w:rsidRDefault="00C95B6A">
          <w:pPr>
            <w:pStyle w:val="TOC3"/>
            <w:tabs>
              <w:tab w:val="right" w:leader="dot" w:pos="9350"/>
            </w:tabs>
            <w:rPr>
              <w:rFonts w:eastAsiaTheme="minorEastAsia"/>
              <w:noProof/>
              <w:lang w:val="en-GB" w:eastAsia="en-GB"/>
            </w:rPr>
          </w:pPr>
          <w:hyperlink w:anchor="_Toc109219055" w:history="1">
            <w:r w:rsidR="008E2FAF" w:rsidRPr="00B82E7A">
              <w:rPr>
                <w:rStyle w:val="Hyperlink"/>
                <w:rFonts w:cstheme="minorHAnsi"/>
                <w:noProof/>
              </w:rPr>
              <w:t>Regular Hydration and Nutrition</w:t>
            </w:r>
            <w:r w:rsidR="008E2FAF">
              <w:rPr>
                <w:noProof/>
                <w:webHidden/>
              </w:rPr>
              <w:tab/>
            </w:r>
            <w:r w:rsidR="008E2FAF">
              <w:rPr>
                <w:noProof/>
                <w:webHidden/>
              </w:rPr>
              <w:fldChar w:fldCharType="begin"/>
            </w:r>
            <w:r w:rsidR="008E2FAF">
              <w:rPr>
                <w:noProof/>
                <w:webHidden/>
              </w:rPr>
              <w:instrText xml:space="preserve"> PAGEREF _Toc109219055 \h </w:instrText>
            </w:r>
            <w:r w:rsidR="008E2FAF">
              <w:rPr>
                <w:noProof/>
                <w:webHidden/>
              </w:rPr>
            </w:r>
            <w:r w:rsidR="008E2FAF">
              <w:rPr>
                <w:noProof/>
                <w:webHidden/>
              </w:rPr>
              <w:fldChar w:fldCharType="separate"/>
            </w:r>
            <w:r w:rsidR="008E2FAF">
              <w:rPr>
                <w:noProof/>
                <w:webHidden/>
              </w:rPr>
              <w:t>4</w:t>
            </w:r>
            <w:r w:rsidR="008E2FAF">
              <w:rPr>
                <w:noProof/>
                <w:webHidden/>
              </w:rPr>
              <w:fldChar w:fldCharType="end"/>
            </w:r>
          </w:hyperlink>
        </w:p>
        <w:p w14:paraId="6A4787C2" w14:textId="77777777" w:rsidR="008E2FAF" w:rsidRDefault="00C95B6A">
          <w:pPr>
            <w:pStyle w:val="TOC3"/>
            <w:tabs>
              <w:tab w:val="right" w:leader="dot" w:pos="9350"/>
            </w:tabs>
            <w:rPr>
              <w:rFonts w:eastAsiaTheme="minorEastAsia"/>
              <w:noProof/>
              <w:lang w:val="en-GB" w:eastAsia="en-GB"/>
            </w:rPr>
          </w:pPr>
          <w:hyperlink w:anchor="_Toc109219056" w:history="1">
            <w:r w:rsidR="008E2FAF" w:rsidRPr="00B82E7A">
              <w:rPr>
                <w:rStyle w:val="Hyperlink"/>
                <w:rFonts w:cstheme="minorHAnsi"/>
                <w:noProof/>
              </w:rPr>
              <w:t>Work / Life Balance</w:t>
            </w:r>
            <w:r w:rsidR="008E2FAF">
              <w:rPr>
                <w:noProof/>
                <w:webHidden/>
              </w:rPr>
              <w:tab/>
            </w:r>
            <w:r w:rsidR="008E2FAF">
              <w:rPr>
                <w:noProof/>
                <w:webHidden/>
              </w:rPr>
              <w:fldChar w:fldCharType="begin"/>
            </w:r>
            <w:r w:rsidR="008E2FAF">
              <w:rPr>
                <w:noProof/>
                <w:webHidden/>
              </w:rPr>
              <w:instrText xml:space="preserve"> PAGEREF _Toc109219056 \h </w:instrText>
            </w:r>
            <w:r w:rsidR="008E2FAF">
              <w:rPr>
                <w:noProof/>
                <w:webHidden/>
              </w:rPr>
            </w:r>
            <w:r w:rsidR="008E2FAF">
              <w:rPr>
                <w:noProof/>
                <w:webHidden/>
              </w:rPr>
              <w:fldChar w:fldCharType="separate"/>
            </w:r>
            <w:r w:rsidR="008E2FAF">
              <w:rPr>
                <w:noProof/>
                <w:webHidden/>
              </w:rPr>
              <w:t>5</w:t>
            </w:r>
            <w:r w:rsidR="008E2FAF">
              <w:rPr>
                <w:noProof/>
                <w:webHidden/>
              </w:rPr>
              <w:fldChar w:fldCharType="end"/>
            </w:r>
          </w:hyperlink>
        </w:p>
        <w:p w14:paraId="553008EC" w14:textId="77777777" w:rsidR="008E2FAF" w:rsidRDefault="00C95B6A">
          <w:pPr>
            <w:pStyle w:val="TOC3"/>
            <w:tabs>
              <w:tab w:val="right" w:leader="dot" w:pos="9350"/>
            </w:tabs>
            <w:rPr>
              <w:rFonts w:eastAsiaTheme="minorEastAsia"/>
              <w:noProof/>
              <w:lang w:val="en-GB" w:eastAsia="en-GB"/>
            </w:rPr>
          </w:pPr>
          <w:hyperlink w:anchor="_Toc109219057" w:history="1">
            <w:r w:rsidR="008E2FAF" w:rsidRPr="00B82E7A">
              <w:rPr>
                <w:rStyle w:val="Hyperlink"/>
                <w:rFonts w:cstheme="minorHAnsi"/>
                <w:noProof/>
              </w:rPr>
              <w:t>Movement</w:t>
            </w:r>
            <w:r w:rsidR="008E2FAF">
              <w:rPr>
                <w:noProof/>
                <w:webHidden/>
              </w:rPr>
              <w:tab/>
            </w:r>
            <w:r w:rsidR="008E2FAF">
              <w:rPr>
                <w:noProof/>
                <w:webHidden/>
              </w:rPr>
              <w:fldChar w:fldCharType="begin"/>
            </w:r>
            <w:r w:rsidR="008E2FAF">
              <w:rPr>
                <w:noProof/>
                <w:webHidden/>
              </w:rPr>
              <w:instrText xml:space="preserve"> PAGEREF _Toc109219057 \h </w:instrText>
            </w:r>
            <w:r w:rsidR="008E2FAF">
              <w:rPr>
                <w:noProof/>
                <w:webHidden/>
              </w:rPr>
            </w:r>
            <w:r w:rsidR="008E2FAF">
              <w:rPr>
                <w:noProof/>
                <w:webHidden/>
              </w:rPr>
              <w:fldChar w:fldCharType="separate"/>
            </w:r>
            <w:r w:rsidR="008E2FAF">
              <w:rPr>
                <w:noProof/>
                <w:webHidden/>
              </w:rPr>
              <w:t>5</w:t>
            </w:r>
            <w:r w:rsidR="008E2FAF">
              <w:rPr>
                <w:noProof/>
                <w:webHidden/>
              </w:rPr>
              <w:fldChar w:fldCharType="end"/>
            </w:r>
          </w:hyperlink>
        </w:p>
        <w:p w14:paraId="2ED331B5" w14:textId="77777777" w:rsidR="008E2FAF" w:rsidRDefault="00C95B6A">
          <w:pPr>
            <w:pStyle w:val="TOC2"/>
            <w:tabs>
              <w:tab w:val="right" w:leader="dot" w:pos="9350"/>
            </w:tabs>
            <w:rPr>
              <w:rFonts w:eastAsiaTheme="minorEastAsia"/>
              <w:noProof/>
              <w:lang w:val="en-GB" w:eastAsia="en-GB"/>
            </w:rPr>
          </w:pPr>
          <w:hyperlink w:anchor="_Toc109219058" w:history="1">
            <w:r w:rsidR="008E2FAF" w:rsidRPr="00B82E7A">
              <w:rPr>
                <w:rStyle w:val="Hyperlink"/>
                <w:rFonts w:eastAsia="Calibri" w:cstheme="minorHAnsi"/>
                <w:b/>
                <w:noProof/>
                <w:lang w:val="en-GB"/>
              </w:rPr>
              <w:t>Team Factors which Support Wellbeing:</w:t>
            </w:r>
            <w:r w:rsidR="008E2FAF">
              <w:rPr>
                <w:noProof/>
                <w:webHidden/>
              </w:rPr>
              <w:tab/>
            </w:r>
            <w:r w:rsidR="008E2FAF">
              <w:rPr>
                <w:noProof/>
                <w:webHidden/>
              </w:rPr>
              <w:fldChar w:fldCharType="begin"/>
            </w:r>
            <w:r w:rsidR="008E2FAF">
              <w:rPr>
                <w:noProof/>
                <w:webHidden/>
              </w:rPr>
              <w:instrText xml:space="preserve"> PAGEREF _Toc109219058 \h </w:instrText>
            </w:r>
            <w:r w:rsidR="008E2FAF">
              <w:rPr>
                <w:noProof/>
                <w:webHidden/>
              </w:rPr>
            </w:r>
            <w:r w:rsidR="008E2FAF">
              <w:rPr>
                <w:noProof/>
                <w:webHidden/>
              </w:rPr>
              <w:fldChar w:fldCharType="separate"/>
            </w:r>
            <w:r w:rsidR="008E2FAF">
              <w:rPr>
                <w:noProof/>
                <w:webHidden/>
              </w:rPr>
              <w:t>5</w:t>
            </w:r>
            <w:r w:rsidR="008E2FAF">
              <w:rPr>
                <w:noProof/>
                <w:webHidden/>
              </w:rPr>
              <w:fldChar w:fldCharType="end"/>
            </w:r>
          </w:hyperlink>
        </w:p>
        <w:p w14:paraId="7726BCC6" w14:textId="77777777" w:rsidR="008E2FAF" w:rsidRDefault="00C95B6A">
          <w:pPr>
            <w:pStyle w:val="TOC3"/>
            <w:tabs>
              <w:tab w:val="right" w:leader="dot" w:pos="9350"/>
            </w:tabs>
            <w:rPr>
              <w:rFonts w:eastAsiaTheme="minorEastAsia"/>
              <w:noProof/>
              <w:lang w:val="en-GB" w:eastAsia="en-GB"/>
            </w:rPr>
          </w:pPr>
          <w:hyperlink w:anchor="_Toc109219059" w:history="1">
            <w:r w:rsidR="008E2FAF" w:rsidRPr="00B82E7A">
              <w:rPr>
                <w:rStyle w:val="Hyperlink"/>
                <w:rFonts w:cstheme="minorHAnsi"/>
                <w:noProof/>
              </w:rPr>
              <w:t>A Culture of Psychological Safety</w:t>
            </w:r>
            <w:r w:rsidR="008E2FAF">
              <w:rPr>
                <w:noProof/>
                <w:webHidden/>
              </w:rPr>
              <w:tab/>
            </w:r>
            <w:r w:rsidR="008E2FAF">
              <w:rPr>
                <w:noProof/>
                <w:webHidden/>
              </w:rPr>
              <w:fldChar w:fldCharType="begin"/>
            </w:r>
            <w:r w:rsidR="008E2FAF">
              <w:rPr>
                <w:noProof/>
                <w:webHidden/>
              </w:rPr>
              <w:instrText xml:space="preserve"> PAGEREF _Toc109219059 \h </w:instrText>
            </w:r>
            <w:r w:rsidR="008E2FAF">
              <w:rPr>
                <w:noProof/>
                <w:webHidden/>
              </w:rPr>
            </w:r>
            <w:r w:rsidR="008E2FAF">
              <w:rPr>
                <w:noProof/>
                <w:webHidden/>
              </w:rPr>
              <w:fldChar w:fldCharType="separate"/>
            </w:r>
            <w:r w:rsidR="008E2FAF">
              <w:rPr>
                <w:noProof/>
                <w:webHidden/>
              </w:rPr>
              <w:t>5</w:t>
            </w:r>
            <w:r w:rsidR="008E2FAF">
              <w:rPr>
                <w:noProof/>
                <w:webHidden/>
              </w:rPr>
              <w:fldChar w:fldCharType="end"/>
            </w:r>
          </w:hyperlink>
        </w:p>
        <w:p w14:paraId="2424F7D6" w14:textId="77777777" w:rsidR="008E2FAF" w:rsidRDefault="00C95B6A">
          <w:pPr>
            <w:pStyle w:val="TOC3"/>
            <w:tabs>
              <w:tab w:val="right" w:leader="dot" w:pos="9350"/>
            </w:tabs>
            <w:rPr>
              <w:rFonts w:eastAsiaTheme="minorEastAsia"/>
              <w:noProof/>
              <w:lang w:val="en-GB" w:eastAsia="en-GB"/>
            </w:rPr>
          </w:pPr>
          <w:hyperlink w:anchor="_Toc109219060" w:history="1">
            <w:r w:rsidR="008E2FAF" w:rsidRPr="00B82E7A">
              <w:rPr>
                <w:rStyle w:val="Hyperlink"/>
                <w:rFonts w:cstheme="minorHAnsi"/>
                <w:noProof/>
              </w:rPr>
              <w:t>Clarity around Roles and Responsibilities, Systems and Processes.</w:t>
            </w:r>
            <w:r w:rsidR="008E2FAF">
              <w:rPr>
                <w:noProof/>
                <w:webHidden/>
              </w:rPr>
              <w:tab/>
            </w:r>
            <w:r w:rsidR="008E2FAF">
              <w:rPr>
                <w:noProof/>
                <w:webHidden/>
              </w:rPr>
              <w:fldChar w:fldCharType="begin"/>
            </w:r>
            <w:r w:rsidR="008E2FAF">
              <w:rPr>
                <w:noProof/>
                <w:webHidden/>
              </w:rPr>
              <w:instrText xml:space="preserve"> PAGEREF _Toc109219060 \h </w:instrText>
            </w:r>
            <w:r w:rsidR="008E2FAF">
              <w:rPr>
                <w:noProof/>
                <w:webHidden/>
              </w:rPr>
            </w:r>
            <w:r w:rsidR="008E2FAF">
              <w:rPr>
                <w:noProof/>
                <w:webHidden/>
              </w:rPr>
              <w:fldChar w:fldCharType="separate"/>
            </w:r>
            <w:r w:rsidR="008E2FAF">
              <w:rPr>
                <w:noProof/>
                <w:webHidden/>
              </w:rPr>
              <w:t>5</w:t>
            </w:r>
            <w:r w:rsidR="008E2FAF">
              <w:rPr>
                <w:noProof/>
                <w:webHidden/>
              </w:rPr>
              <w:fldChar w:fldCharType="end"/>
            </w:r>
          </w:hyperlink>
        </w:p>
        <w:p w14:paraId="3944829E" w14:textId="77777777" w:rsidR="008E2FAF" w:rsidRDefault="00C95B6A">
          <w:pPr>
            <w:pStyle w:val="TOC3"/>
            <w:tabs>
              <w:tab w:val="right" w:leader="dot" w:pos="9350"/>
            </w:tabs>
            <w:rPr>
              <w:rFonts w:eastAsiaTheme="minorEastAsia"/>
              <w:noProof/>
              <w:lang w:val="en-GB" w:eastAsia="en-GB"/>
            </w:rPr>
          </w:pPr>
          <w:hyperlink w:anchor="_Toc109219061" w:history="1">
            <w:r w:rsidR="008E2FAF" w:rsidRPr="00B82E7A">
              <w:rPr>
                <w:rStyle w:val="Hyperlink"/>
                <w:rFonts w:cstheme="minorHAnsi"/>
                <w:noProof/>
              </w:rPr>
              <w:t>Being able to Identify and Speak through Stressors and Concerns</w:t>
            </w:r>
            <w:r w:rsidR="008E2FAF">
              <w:rPr>
                <w:noProof/>
                <w:webHidden/>
              </w:rPr>
              <w:tab/>
            </w:r>
            <w:r w:rsidR="008E2FAF">
              <w:rPr>
                <w:noProof/>
                <w:webHidden/>
              </w:rPr>
              <w:fldChar w:fldCharType="begin"/>
            </w:r>
            <w:r w:rsidR="008E2FAF">
              <w:rPr>
                <w:noProof/>
                <w:webHidden/>
              </w:rPr>
              <w:instrText xml:space="preserve"> PAGEREF _Toc109219061 \h </w:instrText>
            </w:r>
            <w:r w:rsidR="008E2FAF">
              <w:rPr>
                <w:noProof/>
                <w:webHidden/>
              </w:rPr>
            </w:r>
            <w:r w:rsidR="008E2FAF">
              <w:rPr>
                <w:noProof/>
                <w:webHidden/>
              </w:rPr>
              <w:fldChar w:fldCharType="separate"/>
            </w:r>
            <w:r w:rsidR="008E2FAF">
              <w:rPr>
                <w:noProof/>
                <w:webHidden/>
              </w:rPr>
              <w:t>6</w:t>
            </w:r>
            <w:r w:rsidR="008E2FAF">
              <w:rPr>
                <w:noProof/>
                <w:webHidden/>
              </w:rPr>
              <w:fldChar w:fldCharType="end"/>
            </w:r>
          </w:hyperlink>
        </w:p>
        <w:p w14:paraId="1453B1E1" w14:textId="77777777" w:rsidR="008E2FAF" w:rsidRDefault="00C95B6A">
          <w:pPr>
            <w:pStyle w:val="TOC1"/>
            <w:tabs>
              <w:tab w:val="right" w:leader="dot" w:pos="9350"/>
            </w:tabs>
            <w:rPr>
              <w:rFonts w:eastAsiaTheme="minorEastAsia"/>
              <w:noProof/>
              <w:lang w:val="en-GB" w:eastAsia="en-GB"/>
            </w:rPr>
          </w:pPr>
          <w:hyperlink w:anchor="_Toc109219062" w:history="1">
            <w:r w:rsidR="008E2FAF" w:rsidRPr="00B82E7A">
              <w:rPr>
                <w:rStyle w:val="Hyperlink"/>
                <w:noProof/>
              </w:rPr>
              <w:t>Finding the Time to Reflect</w:t>
            </w:r>
            <w:r w:rsidR="008E2FAF">
              <w:rPr>
                <w:noProof/>
                <w:webHidden/>
              </w:rPr>
              <w:tab/>
            </w:r>
            <w:r w:rsidR="008E2FAF">
              <w:rPr>
                <w:noProof/>
                <w:webHidden/>
              </w:rPr>
              <w:fldChar w:fldCharType="begin"/>
            </w:r>
            <w:r w:rsidR="008E2FAF">
              <w:rPr>
                <w:noProof/>
                <w:webHidden/>
              </w:rPr>
              <w:instrText xml:space="preserve"> PAGEREF _Toc109219062 \h </w:instrText>
            </w:r>
            <w:r w:rsidR="008E2FAF">
              <w:rPr>
                <w:noProof/>
                <w:webHidden/>
              </w:rPr>
            </w:r>
            <w:r w:rsidR="008E2FAF">
              <w:rPr>
                <w:noProof/>
                <w:webHidden/>
              </w:rPr>
              <w:fldChar w:fldCharType="separate"/>
            </w:r>
            <w:r w:rsidR="008E2FAF">
              <w:rPr>
                <w:noProof/>
                <w:webHidden/>
              </w:rPr>
              <w:t>6</w:t>
            </w:r>
            <w:r w:rsidR="008E2FAF">
              <w:rPr>
                <w:noProof/>
                <w:webHidden/>
              </w:rPr>
              <w:fldChar w:fldCharType="end"/>
            </w:r>
          </w:hyperlink>
        </w:p>
        <w:p w14:paraId="69DBCD57" w14:textId="77777777" w:rsidR="008E2FAF" w:rsidRDefault="00C95B6A">
          <w:pPr>
            <w:pStyle w:val="TOC2"/>
            <w:tabs>
              <w:tab w:val="right" w:leader="dot" w:pos="9350"/>
            </w:tabs>
            <w:rPr>
              <w:rFonts w:eastAsiaTheme="minorEastAsia"/>
              <w:noProof/>
              <w:lang w:val="en-GB" w:eastAsia="en-GB"/>
            </w:rPr>
          </w:pPr>
          <w:hyperlink w:anchor="_Toc109219063" w:history="1">
            <w:r w:rsidR="008E2FAF" w:rsidRPr="00B82E7A">
              <w:rPr>
                <w:rStyle w:val="Hyperlink"/>
                <w:rFonts w:cstheme="minorHAnsi"/>
                <w:noProof/>
              </w:rPr>
              <w:t>Reflecting by Self</w:t>
            </w:r>
            <w:r w:rsidR="008E2FAF">
              <w:rPr>
                <w:noProof/>
                <w:webHidden/>
              </w:rPr>
              <w:tab/>
            </w:r>
            <w:r w:rsidR="008E2FAF">
              <w:rPr>
                <w:noProof/>
                <w:webHidden/>
              </w:rPr>
              <w:fldChar w:fldCharType="begin"/>
            </w:r>
            <w:r w:rsidR="008E2FAF">
              <w:rPr>
                <w:noProof/>
                <w:webHidden/>
              </w:rPr>
              <w:instrText xml:space="preserve"> PAGEREF _Toc109219063 \h </w:instrText>
            </w:r>
            <w:r w:rsidR="008E2FAF">
              <w:rPr>
                <w:noProof/>
                <w:webHidden/>
              </w:rPr>
            </w:r>
            <w:r w:rsidR="008E2FAF">
              <w:rPr>
                <w:noProof/>
                <w:webHidden/>
              </w:rPr>
              <w:fldChar w:fldCharType="separate"/>
            </w:r>
            <w:r w:rsidR="008E2FAF">
              <w:rPr>
                <w:noProof/>
                <w:webHidden/>
              </w:rPr>
              <w:t>6</w:t>
            </w:r>
            <w:r w:rsidR="008E2FAF">
              <w:rPr>
                <w:noProof/>
                <w:webHidden/>
              </w:rPr>
              <w:fldChar w:fldCharType="end"/>
            </w:r>
          </w:hyperlink>
        </w:p>
        <w:p w14:paraId="3061832F" w14:textId="77777777" w:rsidR="008E2FAF" w:rsidRDefault="00C95B6A">
          <w:pPr>
            <w:pStyle w:val="TOC2"/>
            <w:tabs>
              <w:tab w:val="right" w:leader="dot" w:pos="9350"/>
            </w:tabs>
            <w:rPr>
              <w:rFonts w:eastAsiaTheme="minorEastAsia"/>
              <w:noProof/>
              <w:lang w:val="en-GB" w:eastAsia="en-GB"/>
            </w:rPr>
          </w:pPr>
          <w:hyperlink w:anchor="_Toc109219064" w:history="1">
            <w:r w:rsidR="008E2FAF" w:rsidRPr="00B82E7A">
              <w:rPr>
                <w:rStyle w:val="Hyperlink"/>
                <w:rFonts w:cstheme="minorHAnsi"/>
                <w:noProof/>
              </w:rPr>
              <w:t>Reflecting as a Team</w:t>
            </w:r>
            <w:r w:rsidR="008E2FAF">
              <w:rPr>
                <w:noProof/>
                <w:webHidden/>
              </w:rPr>
              <w:tab/>
            </w:r>
            <w:r w:rsidR="008E2FAF">
              <w:rPr>
                <w:noProof/>
                <w:webHidden/>
              </w:rPr>
              <w:fldChar w:fldCharType="begin"/>
            </w:r>
            <w:r w:rsidR="008E2FAF">
              <w:rPr>
                <w:noProof/>
                <w:webHidden/>
              </w:rPr>
              <w:instrText xml:space="preserve"> PAGEREF _Toc109219064 \h </w:instrText>
            </w:r>
            <w:r w:rsidR="008E2FAF">
              <w:rPr>
                <w:noProof/>
                <w:webHidden/>
              </w:rPr>
            </w:r>
            <w:r w:rsidR="008E2FAF">
              <w:rPr>
                <w:noProof/>
                <w:webHidden/>
              </w:rPr>
              <w:fldChar w:fldCharType="separate"/>
            </w:r>
            <w:r w:rsidR="008E2FAF">
              <w:rPr>
                <w:noProof/>
                <w:webHidden/>
              </w:rPr>
              <w:t>6</w:t>
            </w:r>
            <w:r w:rsidR="008E2FAF">
              <w:rPr>
                <w:noProof/>
                <w:webHidden/>
              </w:rPr>
              <w:fldChar w:fldCharType="end"/>
            </w:r>
          </w:hyperlink>
        </w:p>
        <w:p w14:paraId="27F2703A" w14:textId="77777777" w:rsidR="008E2FAF" w:rsidRDefault="00C95B6A">
          <w:pPr>
            <w:pStyle w:val="TOC2"/>
            <w:tabs>
              <w:tab w:val="right" w:leader="dot" w:pos="9350"/>
            </w:tabs>
            <w:rPr>
              <w:rFonts w:eastAsiaTheme="minorEastAsia"/>
              <w:noProof/>
              <w:lang w:val="en-GB" w:eastAsia="en-GB"/>
            </w:rPr>
          </w:pPr>
          <w:hyperlink w:anchor="_Toc109219065" w:history="1">
            <w:r w:rsidR="008E2FAF" w:rsidRPr="00B82E7A">
              <w:rPr>
                <w:rStyle w:val="Hyperlink"/>
                <w:rFonts w:cstheme="minorHAnsi"/>
                <w:noProof/>
              </w:rPr>
              <w:t>Being Intentional and Making it Happen</w:t>
            </w:r>
            <w:r w:rsidR="008E2FAF">
              <w:rPr>
                <w:noProof/>
                <w:webHidden/>
              </w:rPr>
              <w:tab/>
            </w:r>
            <w:r w:rsidR="008E2FAF">
              <w:rPr>
                <w:noProof/>
                <w:webHidden/>
              </w:rPr>
              <w:fldChar w:fldCharType="begin"/>
            </w:r>
            <w:r w:rsidR="008E2FAF">
              <w:rPr>
                <w:noProof/>
                <w:webHidden/>
              </w:rPr>
              <w:instrText xml:space="preserve"> PAGEREF _Toc109219065 \h </w:instrText>
            </w:r>
            <w:r w:rsidR="008E2FAF">
              <w:rPr>
                <w:noProof/>
                <w:webHidden/>
              </w:rPr>
            </w:r>
            <w:r w:rsidR="008E2FAF">
              <w:rPr>
                <w:noProof/>
                <w:webHidden/>
              </w:rPr>
              <w:fldChar w:fldCharType="separate"/>
            </w:r>
            <w:r w:rsidR="008E2FAF">
              <w:rPr>
                <w:noProof/>
                <w:webHidden/>
              </w:rPr>
              <w:t>6</w:t>
            </w:r>
            <w:r w:rsidR="008E2FAF">
              <w:rPr>
                <w:noProof/>
                <w:webHidden/>
              </w:rPr>
              <w:fldChar w:fldCharType="end"/>
            </w:r>
          </w:hyperlink>
        </w:p>
        <w:p w14:paraId="1AC825DB" w14:textId="77777777" w:rsidR="008E2FAF" w:rsidRDefault="00C95B6A">
          <w:pPr>
            <w:pStyle w:val="TOC1"/>
            <w:tabs>
              <w:tab w:val="right" w:leader="dot" w:pos="9350"/>
            </w:tabs>
            <w:rPr>
              <w:rFonts w:eastAsiaTheme="minorEastAsia"/>
              <w:noProof/>
              <w:lang w:val="en-GB" w:eastAsia="en-GB"/>
            </w:rPr>
          </w:pPr>
          <w:hyperlink w:anchor="_Toc109219066" w:history="1">
            <w:r w:rsidR="008E2FAF" w:rsidRPr="00B82E7A">
              <w:rPr>
                <w:rStyle w:val="Hyperlink"/>
                <w:noProof/>
              </w:rPr>
              <w:t>Reflective Models</w:t>
            </w:r>
            <w:r w:rsidR="008E2FAF">
              <w:rPr>
                <w:noProof/>
                <w:webHidden/>
              </w:rPr>
              <w:tab/>
            </w:r>
            <w:r w:rsidR="008E2FAF">
              <w:rPr>
                <w:noProof/>
                <w:webHidden/>
              </w:rPr>
              <w:fldChar w:fldCharType="begin"/>
            </w:r>
            <w:r w:rsidR="008E2FAF">
              <w:rPr>
                <w:noProof/>
                <w:webHidden/>
              </w:rPr>
              <w:instrText xml:space="preserve"> PAGEREF _Toc109219066 \h </w:instrText>
            </w:r>
            <w:r w:rsidR="008E2FAF">
              <w:rPr>
                <w:noProof/>
                <w:webHidden/>
              </w:rPr>
            </w:r>
            <w:r w:rsidR="008E2FAF">
              <w:rPr>
                <w:noProof/>
                <w:webHidden/>
              </w:rPr>
              <w:fldChar w:fldCharType="separate"/>
            </w:r>
            <w:r w:rsidR="008E2FAF">
              <w:rPr>
                <w:noProof/>
                <w:webHidden/>
              </w:rPr>
              <w:t>7</w:t>
            </w:r>
            <w:r w:rsidR="008E2FAF">
              <w:rPr>
                <w:noProof/>
                <w:webHidden/>
              </w:rPr>
              <w:fldChar w:fldCharType="end"/>
            </w:r>
          </w:hyperlink>
        </w:p>
        <w:p w14:paraId="0B6112A9" w14:textId="77777777" w:rsidR="008E2FAF" w:rsidRDefault="00C95B6A">
          <w:pPr>
            <w:pStyle w:val="TOC1"/>
            <w:tabs>
              <w:tab w:val="right" w:leader="dot" w:pos="9350"/>
            </w:tabs>
            <w:rPr>
              <w:rFonts w:eastAsiaTheme="minorEastAsia"/>
              <w:noProof/>
              <w:lang w:val="en-GB" w:eastAsia="en-GB"/>
            </w:rPr>
          </w:pPr>
          <w:hyperlink w:anchor="_Toc109219067" w:history="1">
            <w:r w:rsidR="008E2FAF" w:rsidRPr="00B82E7A">
              <w:rPr>
                <w:rStyle w:val="Hyperlink"/>
                <w:noProof/>
              </w:rPr>
              <w:t>Facilitator Preparation</w:t>
            </w:r>
            <w:r w:rsidR="008E2FAF">
              <w:rPr>
                <w:noProof/>
                <w:webHidden/>
              </w:rPr>
              <w:tab/>
            </w:r>
            <w:r w:rsidR="008E2FAF">
              <w:rPr>
                <w:noProof/>
                <w:webHidden/>
              </w:rPr>
              <w:fldChar w:fldCharType="begin"/>
            </w:r>
            <w:r w:rsidR="008E2FAF">
              <w:rPr>
                <w:noProof/>
                <w:webHidden/>
              </w:rPr>
              <w:instrText xml:space="preserve"> PAGEREF _Toc109219067 \h </w:instrText>
            </w:r>
            <w:r w:rsidR="008E2FAF">
              <w:rPr>
                <w:noProof/>
                <w:webHidden/>
              </w:rPr>
            </w:r>
            <w:r w:rsidR="008E2FAF">
              <w:rPr>
                <w:noProof/>
                <w:webHidden/>
              </w:rPr>
              <w:fldChar w:fldCharType="separate"/>
            </w:r>
            <w:r w:rsidR="008E2FAF">
              <w:rPr>
                <w:noProof/>
                <w:webHidden/>
              </w:rPr>
              <w:t>8</w:t>
            </w:r>
            <w:r w:rsidR="008E2FAF">
              <w:rPr>
                <w:noProof/>
                <w:webHidden/>
              </w:rPr>
              <w:fldChar w:fldCharType="end"/>
            </w:r>
          </w:hyperlink>
        </w:p>
        <w:p w14:paraId="2615978A" w14:textId="77777777" w:rsidR="008E2FAF" w:rsidRDefault="00C95B6A">
          <w:pPr>
            <w:pStyle w:val="TOC1"/>
            <w:tabs>
              <w:tab w:val="right" w:leader="dot" w:pos="9350"/>
            </w:tabs>
            <w:rPr>
              <w:rFonts w:eastAsiaTheme="minorEastAsia"/>
              <w:noProof/>
              <w:lang w:val="en-GB" w:eastAsia="en-GB"/>
            </w:rPr>
          </w:pPr>
          <w:hyperlink w:anchor="_Toc109219068" w:history="1">
            <w:r w:rsidR="008E2FAF" w:rsidRPr="00B82E7A">
              <w:rPr>
                <w:rStyle w:val="Hyperlink"/>
                <w:noProof/>
              </w:rPr>
              <w:t>Supporting Colleagues that need more Support than a Reflective Conversation</w:t>
            </w:r>
            <w:r w:rsidR="008E2FAF">
              <w:rPr>
                <w:noProof/>
                <w:webHidden/>
              </w:rPr>
              <w:tab/>
            </w:r>
            <w:r w:rsidR="008E2FAF">
              <w:rPr>
                <w:noProof/>
                <w:webHidden/>
              </w:rPr>
              <w:fldChar w:fldCharType="begin"/>
            </w:r>
            <w:r w:rsidR="008E2FAF">
              <w:rPr>
                <w:noProof/>
                <w:webHidden/>
              </w:rPr>
              <w:instrText xml:space="preserve"> PAGEREF _Toc109219068 \h </w:instrText>
            </w:r>
            <w:r w:rsidR="008E2FAF">
              <w:rPr>
                <w:noProof/>
                <w:webHidden/>
              </w:rPr>
            </w:r>
            <w:r w:rsidR="008E2FAF">
              <w:rPr>
                <w:noProof/>
                <w:webHidden/>
              </w:rPr>
              <w:fldChar w:fldCharType="separate"/>
            </w:r>
            <w:r w:rsidR="008E2FAF">
              <w:rPr>
                <w:noProof/>
                <w:webHidden/>
              </w:rPr>
              <w:t>8</w:t>
            </w:r>
            <w:r w:rsidR="008E2FAF">
              <w:rPr>
                <w:noProof/>
                <w:webHidden/>
              </w:rPr>
              <w:fldChar w:fldCharType="end"/>
            </w:r>
          </w:hyperlink>
        </w:p>
        <w:p w14:paraId="2563612D" w14:textId="77777777" w:rsidR="008E2FAF" w:rsidRDefault="00C95B6A">
          <w:pPr>
            <w:pStyle w:val="TOC1"/>
            <w:tabs>
              <w:tab w:val="right" w:leader="dot" w:pos="9350"/>
            </w:tabs>
            <w:rPr>
              <w:rFonts w:eastAsiaTheme="minorEastAsia"/>
              <w:noProof/>
              <w:lang w:val="en-GB" w:eastAsia="en-GB"/>
            </w:rPr>
          </w:pPr>
          <w:hyperlink w:anchor="_Toc109219069" w:history="1">
            <w:r w:rsidR="008E2FAF" w:rsidRPr="00B82E7A">
              <w:rPr>
                <w:rStyle w:val="Hyperlink"/>
                <w:noProof/>
              </w:rPr>
              <w:t>References</w:t>
            </w:r>
            <w:r w:rsidR="008E2FAF">
              <w:rPr>
                <w:noProof/>
                <w:webHidden/>
              </w:rPr>
              <w:tab/>
            </w:r>
            <w:r w:rsidR="008E2FAF">
              <w:rPr>
                <w:noProof/>
                <w:webHidden/>
              </w:rPr>
              <w:fldChar w:fldCharType="begin"/>
            </w:r>
            <w:r w:rsidR="008E2FAF">
              <w:rPr>
                <w:noProof/>
                <w:webHidden/>
              </w:rPr>
              <w:instrText xml:space="preserve"> PAGEREF _Toc109219069 \h </w:instrText>
            </w:r>
            <w:r w:rsidR="008E2FAF">
              <w:rPr>
                <w:noProof/>
                <w:webHidden/>
              </w:rPr>
            </w:r>
            <w:r w:rsidR="008E2FAF">
              <w:rPr>
                <w:noProof/>
                <w:webHidden/>
              </w:rPr>
              <w:fldChar w:fldCharType="separate"/>
            </w:r>
            <w:r w:rsidR="008E2FAF">
              <w:rPr>
                <w:noProof/>
                <w:webHidden/>
              </w:rPr>
              <w:t>9</w:t>
            </w:r>
            <w:r w:rsidR="008E2FAF">
              <w:rPr>
                <w:noProof/>
                <w:webHidden/>
              </w:rPr>
              <w:fldChar w:fldCharType="end"/>
            </w:r>
          </w:hyperlink>
        </w:p>
        <w:p w14:paraId="7093BF3B" w14:textId="77777777" w:rsidR="008E2FAF" w:rsidRDefault="00C95B6A">
          <w:pPr>
            <w:pStyle w:val="TOC1"/>
            <w:tabs>
              <w:tab w:val="right" w:leader="dot" w:pos="9350"/>
            </w:tabs>
            <w:rPr>
              <w:rFonts w:eastAsiaTheme="minorEastAsia"/>
              <w:noProof/>
              <w:lang w:val="en-GB" w:eastAsia="en-GB"/>
            </w:rPr>
          </w:pPr>
          <w:hyperlink w:anchor="_Toc109219070" w:history="1">
            <w:r w:rsidR="008E2FAF" w:rsidRPr="00B82E7A">
              <w:rPr>
                <w:rStyle w:val="Hyperlink"/>
                <w:noProof/>
              </w:rPr>
              <w:t>Appendix 1 – Triad Process to Structure a 15 minute Reflective Space</w:t>
            </w:r>
            <w:r w:rsidR="008E2FAF">
              <w:rPr>
                <w:noProof/>
                <w:webHidden/>
              </w:rPr>
              <w:tab/>
            </w:r>
            <w:r w:rsidR="008E2FAF">
              <w:rPr>
                <w:noProof/>
                <w:webHidden/>
              </w:rPr>
              <w:fldChar w:fldCharType="begin"/>
            </w:r>
            <w:r w:rsidR="008E2FAF">
              <w:rPr>
                <w:noProof/>
                <w:webHidden/>
              </w:rPr>
              <w:instrText xml:space="preserve"> PAGEREF _Toc109219070 \h </w:instrText>
            </w:r>
            <w:r w:rsidR="008E2FAF">
              <w:rPr>
                <w:noProof/>
                <w:webHidden/>
              </w:rPr>
            </w:r>
            <w:r w:rsidR="008E2FAF">
              <w:rPr>
                <w:noProof/>
                <w:webHidden/>
              </w:rPr>
              <w:fldChar w:fldCharType="separate"/>
            </w:r>
            <w:r w:rsidR="008E2FAF">
              <w:rPr>
                <w:noProof/>
                <w:webHidden/>
              </w:rPr>
              <w:t>10</w:t>
            </w:r>
            <w:r w:rsidR="008E2FAF">
              <w:rPr>
                <w:noProof/>
                <w:webHidden/>
              </w:rPr>
              <w:fldChar w:fldCharType="end"/>
            </w:r>
          </w:hyperlink>
        </w:p>
        <w:p w14:paraId="6F1C2A00" w14:textId="77777777" w:rsidR="008E2FAF" w:rsidRDefault="00C95B6A">
          <w:pPr>
            <w:pStyle w:val="TOC1"/>
            <w:tabs>
              <w:tab w:val="right" w:leader="dot" w:pos="9350"/>
            </w:tabs>
            <w:rPr>
              <w:rFonts w:eastAsiaTheme="minorEastAsia"/>
              <w:noProof/>
              <w:lang w:val="en-GB" w:eastAsia="en-GB"/>
            </w:rPr>
          </w:pPr>
          <w:hyperlink w:anchor="_Toc109219071" w:history="1">
            <w:r w:rsidR="008E2FAF" w:rsidRPr="00B82E7A">
              <w:rPr>
                <w:rStyle w:val="Hyperlink"/>
                <w:noProof/>
              </w:rPr>
              <w:t>Appendix 2 ROSE; THORN, BUD model (</w:t>
            </w:r>
            <w:r w:rsidR="008E2FAF" w:rsidRPr="00B82E7A">
              <w:rPr>
                <w:rStyle w:val="Hyperlink"/>
                <w:i/>
                <w:iCs/>
                <w:noProof/>
              </w:rPr>
              <w:t>Agarwal &amp; Bain, 2019)</w:t>
            </w:r>
            <w:r w:rsidR="008E2FAF">
              <w:rPr>
                <w:noProof/>
                <w:webHidden/>
              </w:rPr>
              <w:tab/>
            </w:r>
            <w:r w:rsidR="008E2FAF">
              <w:rPr>
                <w:noProof/>
                <w:webHidden/>
              </w:rPr>
              <w:fldChar w:fldCharType="begin"/>
            </w:r>
            <w:r w:rsidR="008E2FAF">
              <w:rPr>
                <w:noProof/>
                <w:webHidden/>
              </w:rPr>
              <w:instrText xml:space="preserve"> PAGEREF _Toc109219071 \h </w:instrText>
            </w:r>
            <w:r w:rsidR="008E2FAF">
              <w:rPr>
                <w:noProof/>
                <w:webHidden/>
              </w:rPr>
            </w:r>
            <w:r w:rsidR="008E2FAF">
              <w:rPr>
                <w:noProof/>
                <w:webHidden/>
              </w:rPr>
              <w:fldChar w:fldCharType="separate"/>
            </w:r>
            <w:r w:rsidR="008E2FAF">
              <w:rPr>
                <w:noProof/>
                <w:webHidden/>
              </w:rPr>
              <w:t>11</w:t>
            </w:r>
            <w:r w:rsidR="008E2FAF">
              <w:rPr>
                <w:noProof/>
                <w:webHidden/>
              </w:rPr>
              <w:fldChar w:fldCharType="end"/>
            </w:r>
          </w:hyperlink>
        </w:p>
        <w:p w14:paraId="26842DAD" w14:textId="77777777" w:rsidR="008E2FAF" w:rsidRDefault="00C95B6A">
          <w:pPr>
            <w:pStyle w:val="TOC1"/>
            <w:tabs>
              <w:tab w:val="right" w:leader="dot" w:pos="9350"/>
            </w:tabs>
            <w:rPr>
              <w:rFonts w:eastAsiaTheme="minorEastAsia"/>
              <w:noProof/>
              <w:lang w:val="en-GB" w:eastAsia="en-GB"/>
            </w:rPr>
          </w:pPr>
          <w:hyperlink w:anchor="_Toc109219072" w:history="1">
            <w:r w:rsidR="008E2FAF" w:rsidRPr="00B82E7A">
              <w:rPr>
                <w:rStyle w:val="Hyperlink"/>
                <w:noProof/>
              </w:rPr>
              <w:t>Appendix 3 - John’s Reflective Model (1995)</w:t>
            </w:r>
            <w:r w:rsidR="008E2FAF">
              <w:rPr>
                <w:noProof/>
                <w:webHidden/>
              </w:rPr>
              <w:tab/>
            </w:r>
            <w:r w:rsidR="008E2FAF">
              <w:rPr>
                <w:noProof/>
                <w:webHidden/>
              </w:rPr>
              <w:fldChar w:fldCharType="begin"/>
            </w:r>
            <w:r w:rsidR="008E2FAF">
              <w:rPr>
                <w:noProof/>
                <w:webHidden/>
              </w:rPr>
              <w:instrText xml:space="preserve"> PAGEREF _Toc109219072 \h </w:instrText>
            </w:r>
            <w:r w:rsidR="008E2FAF">
              <w:rPr>
                <w:noProof/>
                <w:webHidden/>
              </w:rPr>
            </w:r>
            <w:r w:rsidR="008E2FAF">
              <w:rPr>
                <w:noProof/>
                <w:webHidden/>
              </w:rPr>
              <w:fldChar w:fldCharType="separate"/>
            </w:r>
            <w:r w:rsidR="008E2FAF">
              <w:rPr>
                <w:noProof/>
                <w:webHidden/>
              </w:rPr>
              <w:t>14</w:t>
            </w:r>
            <w:r w:rsidR="008E2FAF">
              <w:rPr>
                <w:noProof/>
                <w:webHidden/>
              </w:rPr>
              <w:fldChar w:fldCharType="end"/>
            </w:r>
          </w:hyperlink>
        </w:p>
        <w:p w14:paraId="37D8FA13" w14:textId="77777777" w:rsidR="008E2FAF" w:rsidRDefault="00C95B6A">
          <w:pPr>
            <w:pStyle w:val="TOC1"/>
            <w:tabs>
              <w:tab w:val="right" w:leader="dot" w:pos="9350"/>
            </w:tabs>
            <w:rPr>
              <w:rFonts w:eastAsiaTheme="minorEastAsia"/>
              <w:noProof/>
              <w:lang w:val="en-GB" w:eastAsia="en-GB"/>
            </w:rPr>
          </w:pPr>
          <w:hyperlink w:anchor="_Toc109219073" w:history="1">
            <w:r w:rsidR="008E2FAF" w:rsidRPr="00B82E7A">
              <w:rPr>
                <w:rStyle w:val="Hyperlink"/>
                <w:noProof/>
              </w:rPr>
              <w:t>Appendix 4 - Gibb’s Reflective Model</w:t>
            </w:r>
            <w:r w:rsidR="008E2FAF">
              <w:rPr>
                <w:noProof/>
                <w:webHidden/>
              </w:rPr>
              <w:tab/>
            </w:r>
            <w:r w:rsidR="008E2FAF">
              <w:rPr>
                <w:noProof/>
                <w:webHidden/>
              </w:rPr>
              <w:fldChar w:fldCharType="begin"/>
            </w:r>
            <w:r w:rsidR="008E2FAF">
              <w:rPr>
                <w:noProof/>
                <w:webHidden/>
              </w:rPr>
              <w:instrText xml:space="preserve"> PAGEREF _Toc109219073 \h </w:instrText>
            </w:r>
            <w:r w:rsidR="008E2FAF">
              <w:rPr>
                <w:noProof/>
                <w:webHidden/>
              </w:rPr>
            </w:r>
            <w:r w:rsidR="008E2FAF">
              <w:rPr>
                <w:noProof/>
                <w:webHidden/>
              </w:rPr>
              <w:fldChar w:fldCharType="separate"/>
            </w:r>
            <w:r w:rsidR="008E2FAF">
              <w:rPr>
                <w:noProof/>
                <w:webHidden/>
              </w:rPr>
              <w:t>15</w:t>
            </w:r>
            <w:r w:rsidR="008E2FAF">
              <w:rPr>
                <w:noProof/>
                <w:webHidden/>
              </w:rPr>
              <w:fldChar w:fldCharType="end"/>
            </w:r>
          </w:hyperlink>
        </w:p>
        <w:p w14:paraId="19FE7589" w14:textId="77777777" w:rsidR="008E2FAF" w:rsidRDefault="00C95B6A">
          <w:pPr>
            <w:pStyle w:val="TOC1"/>
            <w:tabs>
              <w:tab w:val="right" w:leader="dot" w:pos="9350"/>
            </w:tabs>
            <w:rPr>
              <w:rFonts w:eastAsiaTheme="minorEastAsia"/>
              <w:noProof/>
              <w:lang w:val="en-GB" w:eastAsia="en-GB"/>
            </w:rPr>
          </w:pPr>
          <w:hyperlink w:anchor="_Toc109219074" w:history="1">
            <w:r w:rsidR="008E2FAF" w:rsidRPr="00B82E7A">
              <w:rPr>
                <w:rStyle w:val="Hyperlink"/>
                <w:noProof/>
              </w:rPr>
              <w:t>Appendix 5 - Facilitated Reflection</w:t>
            </w:r>
            <w:r w:rsidR="008E2FAF">
              <w:rPr>
                <w:noProof/>
                <w:webHidden/>
              </w:rPr>
              <w:tab/>
            </w:r>
            <w:r w:rsidR="008E2FAF">
              <w:rPr>
                <w:noProof/>
                <w:webHidden/>
              </w:rPr>
              <w:fldChar w:fldCharType="begin"/>
            </w:r>
            <w:r w:rsidR="008E2FAF">
              <w:rPr>
                <w:noProof/>
                <w:webHidden/>
              </w:rPr>
              <w:instrText xml:space="preserve"> PAGEREF _Toc109219074 \h </w:instrText>
            </w:r>
            <w:r w:rsidR="008E2FAF">
              <w:rPr>
                <w:noProof/>
                <w:webHidden/>
              </w:rPr>
            </w:r>
            <w:r w:rsidR="008E2FAF">
              <w:rPr>
                <w:noProof/>
                <w:webHidden/>
              </w:rPr>
              <w:fldChar w:fldCharType="separate"/>
            </w:r>
            <w:r w:rsidR="008E2FAF">
              <w:rPr>
                <w:noProof/>
                <w:webHidden/>
              </w:rPr>
              <w:t>16</w:t>
            </w:r>
            <w:r w:rsidR="008E2FAF">
              <w:rPr>
                <w:noProof/>
                <w:webHidden/>
              </w:rPr>
              <w:fldChar w:fldCharType="end"/>
            </w:r>
          </w:hyperlink>
        </w:p>
        <w:p w14:paraId="51EFB8F3" w14:textId="77777777" w:rsidR="008E2FAF" w:rsidRDefault="00C95B6A">
          <w:pPr>
            <w:pStyle w:val="TOC2"/>
            <w:tabs>
              <w:tab w:val="right" w:leader="dot" w:pos="9350"/>
            </w:tabs>
            <w:rPr>
              <w:rFonts w:eastAsiaTheme="minorEastAsia"/>
              <w:noProof/>
              <w:lang w:val="en-GB" w:eastAsia="en-GB"/>
            </w:rPr>
          </w:pPr>
          <w:hyperlink w:anchor="_Toc109219075" w:history="1">
            <w:r w:rsidR="008E2FAF" w:rsidRPr="00B82E7A">
              <w:rPr>
                <w:rStyle w:val="Hyperlink"/>
                <w:rFonts w:eastAsia="Times New Roman" w:cstheme="minorHAnsi"/>
                <w:noProof/>
                <w:lang w:val="en-GB" w:eastAsia="en-GB"/>
              </w:rPr>
              <w:t>Group Reflection</w:t>
            </w:r>
            <w:r w:rsidR="008E2FAF">
              <w:rPr>
                <w:noProof/>
                <w:webHidden/>
              </w:rPr>
              <w:tab/>
            </w:r>
            <w:r w:rsidR="008E2FAF">
              <w:rPr>
                <w:noProof/>
                <w:webHidden/>
              </w:rPr>
              <w:fldChar w:fldCharType="begin"/>
            </w:r>
            <w:r w:rsidR="008E2FAF">
              <w:rPr>
                <w:noProof/>
                <w:webHidden/>
              </w:rPr>
              <w:instrText xml:space="preserve"> PAGEREF _Toc109219075 \h </w:instrText>
            </w:r>
            <w:r w:rsidR="008E2FAF">
              <w:rPr>
                <w:noProof/>
                <w:webHidden/>
              </w:rPr>
            </w:r>
            <w:r w:rsidR="008E2FAF">
              <w:rPr>
                <w:noProof/>
                <w:webHidden/>
              </w:rPr>
              <w:fldChar w:fldCharType="separate"/>
            </w:r>
            <w:r w:rsidR="008E2FAF">
              <w:rPr>
                <w:noProof/>
                <w:webHidden/>
              </w:rPr>
              <w:t>16</w:t>
            </w:r>
            <w:r w:rsidR="008E2FAF">
              <w:rPr>
                <w:noProof/>
                <w:webHidden/>
              </w:rPr>
              <w:fldChar w:fldCharType="end"/>
            </w:r>
          </w:hyperlink>
        </w:p>
        <w:p w14:paraId="7497143F" w14:textId="77777777" w:rsidR="008E2FAF" w:rsidRDefault="00C95B6A">
          <w:pPr>
            <w:pStyle w:val="TOC1"/>
            <w:tabs>
              <w:tab w:val="right" w:leader="dot" w:pos="9350"/>
            </w:tabs>
            <w:rPr>
              <w:rFonts w:eastAsiaTheme="minorEastAsia"/>
              <w:noProof/>
              <w:lang w:val="en-GB" w:eastAsia="en-GB"/>
            </w:rPr>
          </w:pPr>
          <w:hyperlink w:anchor="_Toc109219076" w:history="1">
            <w:r w:rsidR="008E2FAF" w:rsidRPr="00B82E7A">
              <w:rPr>
                <w:rStyle w:val="Hyperlink"/>
                <w:noProof/>
              </w:rPr>
              <w:t>Appendix 6 – Values Based Reflective Practice (VBRP)</w:t>
            </w:r>
            <w:r w:rsidR="008E2FAF">
              <w:rPr>
                <w:noProof/>
                <w:webHidden/>
              </w:rPr>
              <w:tab/>
            </w:r>
            <w:r w:rsidR="008E2FAF">
              <w:rPr>
                <w:noProof/>
                <w:webHidden/>
              </w:rPr>
              <w:fldChar w:fldCharType="begin"/>
            </w:r>
            <w:r w:rsidR="008E2FAF">
              <w:rPr>
                <w:noProof/>
                <w:webHidden/>
              </w:rPr>
              <w:instrText xml:space="preserve"> PAGEREF _Toc109219076 \h </w:instrText>
            </w:r>
            <w:r w:rsidR="008E2FAF">
              <w:rPr>
                <w:noProof/>
                <w:webHidden/>
              </w:rPr>
            </w:r>
            <w:r w:rsidR="008E2FAF">
              <w:rPr>
                <w:noProof/>
                <w:webHidden/>
              </w:rPr>
              <w:fldChar w:fldCharType="separate"/>
            </w:r>
            <w:r w:rsidR="008E2FAF">
              <w:rPr>
                <w:noProof/>
                <w:webHidden/>
              </w:rPr>
              <w:t>17</w:t>
            </w:r>
            <w:r w:rsidR="008E2FAF">
              <w:rPr>
                <w:noProof/>
                <w:webHidden/>
              </w:rPr>
              <w:fldChar w:fldCharType="end"/>
            </w:r>
          </w:hyperlink>
        </w:p>
        <w:p w14:paraId="62F0AA26" w14:textId="77777777" w:rsidR="008E2FAF" w:rsidRDefault="00C95B6A">
          <w:pPr>
            <w:pStyle w:val="TOC1"/>
            <w:tabs>
              <w:tab w:val="right" w:leader="dot" w:pos="9350"/>
            </w:tabs>
            <w:rPr>
              <w:rFonts w:eastAsiaTheme="minorEastAsia"/>
              <w:noProof/>
              <w:lang w:val="en-GB" w:eastAsia="en-GB"/>
            </w:rPr>
          </w:pPr>
          <w:hyperlink w:anchor="_Toc109219077" w:history="1">
            <w:r w:rsidR="008E2FAF" w:rsidRPr="00B82E7A">
              <w:rPr>
                <w:rStyle w:val="Hyperlink"/>
                <w:noProof/>
              </w:rPr>
              <w:t>Appendix 7- MAP Planner</w:t>
            </w:r>
            <w:r w:rsidR="008E2FAF">
              <w:rPr>
                <w:noProof/>
                <w:webHidden/>
              </w:rPr>
              <w:tab/>
            </w:r>
            <w:r w:rsidR="008E2FAF">
              <w:rPr>
                <w:noProof/>
                <w:webHidden/>
              </w:rPr>
              <w:fldChar w:fldCharType="begin"/>
            </w:r>
            <w:r w:rsidR="008E2FAF">
              <w:rPr>
                <w:noProof/>
                <w:webHidden/>
              </w:rPr>
              <w:instrText xml:space="preserve"> PAGEREF _Toc109219077 \h </w:instrText>
            </w:r>
            <w:r w:rsidR="008E2FAF">
              <w:rPr>
                <w:noProof/>
                <w:webHidden/>
              </w:rPr>
            </w:r>
            <w:r w:rsidR="008E2FAF">
              <w:rPr>
                <w:noProof/>
                <w:webHidden/>
              </w:rPr>
              <w:fldChar w:fldCharType="separate"/>
            </w:r>
            <w:r w:rsidR="008E2FAF">
              <w:rPr>
                <w:noProof/>
                <w:webHidden/>
              </w:rPr>
              <w:t>20</w:t>
            </w:r>
            <w:r w:rsidR="008E2FAF">
              <w:rPr>
                <w:noProof/>
                <w:webHidden/>
              </w:rPr>
              <w:fldChar w:fldCharType="end"/>
            </w:r>
          </w:hyperlink>
        </w:p>
        <w:p w14:paraId="45BC57FC" w14:textId="77777777" w:rsidR="008E2FAF" w:rsidRDefault="00C95B6A">
          <w:pPr>
            <w:pStyle w:val="TOC1"/>
            <w:tabs>
              <w:tab w:val="right" w:leader="dot" w:pos="9350"/>
            </w:tabs>
            <w:rPr>
              <w:rFonts w:eastAsiaTheme="minorEastAsia"/>
              <w:noProof/>
              <w:lang w:val="en-GB" w:eastAsia="en-GB"/>
            </w:rPr>
          </w:pPr>
          <w:hyperlink w:anchor="_Toc109219078" w:history="1">
            <w:r w:rsidR="008E2FAF" w:rsidRPr="00B82E7A">
              <w:rPr>
                <w:rStyle w:val="Hyperlink"/>
                <w:rFonts w:eastAsia="Calibri"/>
                <w:noProof/>
              </w:rPr>
              <w:t>Appendix 8 - Spaces for Listening</w:t>
            </w:r>
            <w:r w:rsidR="008E2FAF">
              <w:rPr>
                <w:noProof/>
                <w:webHidden/>
              </w:rPr>
              <w:tab/>
            </w:r>
            <w:r w:rsidR="008E2FAF">
              <w:rPr>
                <w:noProof/>
                <w:webHidden/>
              </w:rPr>
              <w:fldChar w:fldCharType="begin"/>
            </w:r>
            <w:r w:rsidR="008E2FAF">
              <w:rPr>
                <w:noProof/>
                <w:webHidden/>
              </w:rPr>
              <w:instrText xml:space="preserve"> PAGEREF _Toc109219078 \h </w:instrText>
            </w:r>
            <w:r w:rsidR="008E2FAF">
              <w:rPr>
                <w:noProof/>
                <w:webHidden/>
              </w:rPr>
            </w:r>
            <w:r w:rsidR="008E2FAF">
              <w:rPr>
                <w:noProof/>
                <w:webHidden/>
              </w:rPr>
              <w:fldChar w:fldCharType="separate"/>
            </w:r>
            <w:r w:rsidR="008E2FAF">
              <w:rPr>
                <w:noProof/>
                <w:webHidden/>
              </w:rPr>
              <w:t>21</w:t>
            </w:r>
            <w:r w:rsidR="008E2FAF">
              <w:rPr>
                <w:noProof/>
                <w:webHidden/>
              </w:rPr>
              <w:fldChar w:fldCharType="end"/>
            </w:r>
          </w:hyperlink>
        </w:p>
        <w:p w14:paraId="658832C4" w14:textId="77777777" w:rsidR="008E2FAF" w:rsidRDefault="00C95B6A">
          <w:pPr>
            <w:pStyle w:val="TOC1"/>
            <w:tabs>
              <w:tab w:val="right" w:leader="dot" w:pos="9350"/>
            </w:tabs>
            <w:rPr>
              <w:rFonts w:eastAsiaTheme="minorEastAsia"/>
              <w:noProof/>
              <w:lang w:val="en-GB" w:eastAsia="en-GB"/>
            </w:rPr>
          </w:pPr>
          <w:hyperlink w:anchor="_Toc109219079" w:history="1">
            <w:r w:rsidR="008E2FAF" w:rsidRPr="00B82E7A">
              <w:rPr>
                <w:rStyle w:val="Hyperlink"/>
                <w:noProof/>
              </w:rPr>
              <w:t>Appendix 9  - Care Spaces</w:t>
            </w:r>
            <w:r w:rsidR="008E2FAF">
              <w:rPr>
                <w:noProof/>
                <w:webHidden/>
              </w:rPr>
              <w:tab/>
            </w:r>
            <w:r w:rsidR="008E2FAF">
              <w:rPr>
                <w:noProof/>
                <w:webHidden/>
              </w:rPr>
              <w:fldChar w:fldCharType="begin"/>
            </w:r>
            <w:r w:rsidR="008E2FAF">
              <w:rPr>
                <w:noProof/>
                <w:webHidden/>
              </w:rPr>
              <w:instrText xml:space="preserve"> PAGEREF _Toc109219079 \h </w:instrText>
            </w:r>
            <w:r w:rsidR="008E2FAF">
              <w:rPr>
                <w:noProof/>
                <w:webHidden/>
              </w:rPr>
            </w:r>
            <w:r w:rsidR="008E2FAF">
              <w:rPr>
                <w:noProof/>
                <w:webHidden/>
              </w:rPr>
              <w:fldChar w:fldCharType="separate"/>
            </w:r>
            <w:r w:rsidR="008E2FAF">
              <w:rPr>
                <w:noProof/>
                <w:webHidden/>
              </w:rPr>
              <w:t>22</w:t>
            </w:r>
            <w:r w:rsidR="008E2FAF">
              <w:rPr>
                <w:noProof/>
                <w:webHidden/>
              </w:rPr>
              <w:fldChar w:fldCharType="end"/>
            </w:r>
          </w:hyperlink>
        </w:p>
        <w:p w14:paraId="35106956" w14:textId="77777777" w:rsidR="008E2FAF" w:rsidRDefault="00C95B6A">
          <w:pPr>
            <w:pStyle w:val="TOC1"/>
            <w:tabs>
              <w:tab w:val="right" w:leader="dot" w:pos="9350"/>
            </w:tabs>
            <w:rPr>
              <w:rFonts w:eastAsiaTheme="minorEastAsia"/>
              <w:noProof/>
              <w:lang w:val="en-GB" w:eastAsia="en-GB"/>
            </w:rPr>
          </w:pPr>
          <w:hyperlink w:anchor="_Toc109219080" w:history="1">
            <w:r w:rsidR="008E2FAF" w:rsidRPr="00B82E7A">
              <w:rPr>
                <w:rStyle w:val="Hyperlink"/>
                <w:noProof/>
              </w:rPr>
              <w:t>Appendix 10– Other sources of support for wellbeing</w:t>
            </w:r>
            <w:r w:rsidR="008E2FAF">
              <w:rPr>
                <w:noProof/>
                <w:webHidden/>
              </w:rPr>
              <w:tab/>
            </w:r>
            <w:r w:rsidR="008E2FAF">
              <w:rPr>
                <w:noProof/>
                <w:webHidden/>
              </w:rPr>
              <w:fldChar w:fldCharType="begin"/>
            </w:r>
            <w:r w:rsidR="008E2FAF">
              <w:rPr>
                <w:noProof/>
                <w:webHidden/>
              </w:rPr>
              <w:instrText xml:space="preserve"> PAGEREF _Toc109219080 \h </w:instrText>
            </w:r>
            <w:r w:rsidR="008E2FAF">
              <w:rPr>
                <w:noProof/>
                <w:webHidden/>
              </w:rPr>
            </w:r>
            <w:r w:rsidR="008E2FAF">
              <w:rPr>
                <w:noProof/>
                <w:webHidden/>
              </w:rPr>
              <w:fldChar w:fldCharType="separate"/>
            </w:r>
            <w:r w:rsidR="008E2FAF">
              <w:rPr>
                <w:noProof/>
                <w:webHidden/>
              </w:rPr>
              <w:t>23</w:t>
            </w:r>
            <w:r w:rsidR="008E2FAF">
              <w:rPr>
                <w:noProof/>
                <w:webHidden/>
              </w:rPr>
              <w:fldChar w:fldCharType="end"/>
            </w:r>
          </w:hyperlink>
        </w:p>
        <w:p w14:paraId="74B47DDD" w14:textId="2E4E3510" w:rsidR="00DE0796" w:rsidRDefault="00DE0796" w:rsidP="002C350C">
          <w:pPr>
            <w:pStyle w:val="TOC1"/>
            <w:tabs>
              <w:tab w:val="right" w:leader="dot" w:pos="9350"/>
            </w:tabs>
          </w:pPr>
          <w:r>
            <w:rPr>
              <w:b/>
              <w:bCs/>
              <w:noProof/>
            </w:rPr>
            <w:lastRenderedPageBreak/>
            <w:fldChar w:fldCharType="end"/>
          </w:r>
        </w:p>
      </w:sdtContent>
    </w:sdt>
    <w:p w14:paraId="330FF7F3" w14:textId="1DFF9DD5" w:rsidR="625D466B" w:rsidRPr="002C350C" w:rsidRDefault="5AE17F39" w:rsidP="002C350C">
      <w:pPr>
        <w:pStyle w:val="Heading1"/>
        <w:rPr>
          <w:rFonts w:ascii="Calibri Light" w:hAnsi="Calibri Light"/>
        </w:rPr>
      </w:pPr>
      <w:bookmarkStart w:id="3" w:name="_Toc109219050"/>
      <w:r>
        <w:t>Introduction</w:t>
      </w:r>
      <w:bookmarkEnd w:id="3"/>
      <w:bookmarkEnd w:id="2"/>
      <w:r>
        <w:t xml:space="preserve"> </w:t>
      </w:r>
    </w:p>
    <w:p w14:paraId="15FDBF8E" w14:textId="004006A7" w:rsidR="5AE17F39" w:rsidRPr="002C350C" w:rsidRDefault="002C350C" w:rsidP="002C350C">
      <w:pPr>
        <w:spacing w:line="22" w:lineRule="atLeast"/>
        <w:rPr>
          <w:rFonts w:eastAsia="Calibri" w:cstheme="minorHAnsi"/>
        </w:rPr>
      </w:pPr>
      <w:r>
        <w:rPr>
          <w:noProof/>
          <w:lang w:val="en-GB" w:eastAsia="en-GB"/>
        </w:rPr>
        <w:drawing>
          <wp:anchor distT="0" distB="0" distL="114300" distR="114300" simplePos="0" relativeHeight="251661312" behindDoc="0" locked="0" layoutInCell="1" allowOverlap="1" wp14:anchorId="0A8E6E1A" wp14:editId="51B980DC">
            <wp:simplePos x="0" y="0"/>
            <wp:positionH relativeFrom="column">
              <wp:posOffset>1104900</wp:posOffset>
            </wp:positionH>
            <wp:positionV relativeFrom="paragraph">
              <wp:posOffset>1189456</wp:posOffset>
            </wp:positionV>
            <wp:extent cx="3934948" cy="2617059"/>
            <wp:effectExtent l="0" t="0" r="8890" b="0"/>
            <wp:wrapTopAndBottom/>
            <wp:docPr id="941254642" name="Picture 94125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254642"/>
                    <pic:cNvPicPr/>
                  </pic:nvPicPr>
                  <pic:blipFill>
                    <a:blip r:embed="rId12">
                      <a:extLst>
                        <a:ext uri="{28A0092B-C50C-407E-A947-70E740481C1C}">
                          <a14:useLocalDpi xmlns:a14="http://schemas.microsoft.com/office/drawing/2010/main" val="0"/>
                        </a:ext>
                      </a:extLst>
                    </a:blip>
                    <a:srcRect l="19943" t="21107" r="19503" b="7296"/>
                    <a:stretch>
                      <a:fillRect/>
                    </a:stretch>
                  </pic:blipFill>
                  <pic:spPr>
                    <a:xfrm>
                      <a:off x="0" y="0"/>
                      <a:ext cx="3934948" cy="2617059"/>
                    </a:xfrm>
                    <a:prstGeom prst="rect">
                      <a:avLst/>
                    </a:prstGeom>
                  </pic:spPr>
                </pic:pic>
              </a:graphicData>
            </a:graphic>
            <wp14:sizeRelH relativeFrom="page">
              <wp14:pctWidth>0</wp14:pctWidth>
            </wp14:sizeRelH>
            <wp14:sizeRelV relativeFrom="page">
              <wp14:pctHeight>0</wp14:pctHeight>
            </wp14:sizeRelV>
          </wp:anchor>
        </w:drawing>
      </w:r>
      <w:r w:rsidR="7B35F7B2" w:rsidRPr="002C350C">
        <w:rPr>
          <w:rFonts w:eastAsia="Calibri" w:cstheme="minorHAnsi"/>
        </w:rPr>
        <w:t xml:space="preserve">NHS Scotland is committed to enabling the nursing and midwifery workforce to access regular clinical supervision and support. </w:t>
      </w:r>
      <w:r>
        <w:rPr>
          <w:rFonts w:eastAsia="Calibri" w:cstheme="minorHAnsi"/>
        </w:rPr>
        <w:t xml:space="preserve"> </w:t>
      </w:r>
      <w:r w:rsidR="7B35F7B2" w:rsidRPr="002C350C">
        <w:rPr>
          <w:rFonts w:eastAsia="Calibri" w:cstheme="minorHAnsi"/>
        </w:rPr>
        <w:t xml:space="preserve">The Chief Nursing Officer for Scotland’s vision (Scottish Government, 2017), the aspiration is for all nurses and midwives to participate in clinical supervision appropriate to their role by 2030. </w:t>
      </w:r>
      <w:r>
        <w:rPr>
          <w:rFonts w:eastAsia="Calibri" w:cstheme="minorHAnsi"/>
        </w:rPr>
        <w:t xml:space="preserve"> </w:t>
      </w:r>
      <w:r w:rsidR="3F489D18" w:rsidRPr="002C350C">
        <w:rPr>
          <w:rFonts w:eastAsia="Calibri" w:cstheme="minorHAnsi"/>
        </w:rPr>
        <w:t>NES released a position statement on clinical supervision in September 2021, detailing the different types of supervision and the need for a balance across restorative, practice,</w:t>
      </w:r>
      <w:r w:rsidR="5E9B08E6" w:rsidRPr="002C350C">
        <w:rPr>
          <w:rFonts w:eastAsia="Calibri" w:cstheme="minorHAnsi"/>
        </w:rPr>
        <w:t xml:space="preserve"> and professional supervision</w:t>
      </w:r>
      <w:r w:rsidR="3F489D18" w:rsidRPr="002C350C">
        <w:rPr>
          <w:rFonts w:eastAsia="Calibri" w:cstheme="minorHAnsi"/>
        </w:rPr>
        <w:t xml:space="preserve">. </w:t>
      </w:r>
    </w:p>
    <w:p w14:paraId="468D8273" w14:textId="77777777" w:rsidR="002C350C" w:rsidRDefault="002C350C" w:rsidP="62BCD723">
      <w:pPr>
        <w:rPr>
          <w:rFonts w:eastAsia="Calibri" w:cstheme="minorHAnsi"/>
        </w:rPr>
      </w:pPr>
    </w:p>
    <w:p w14:paraId="52F96F8C" w14:textId="0C9C6A0D" w:rsidR="5AE17F39" w:rsidRPr="002C350C" w:rsidRDefault="62BCD723" w:rsidP="62BCD723">
      <w:pPr>
        <w:rPr>
          <w:rFonts w:eastAsia="Calibri" w:cstheme="minorHAnsi"/>
        </w:rPr>
      </w:pPr>
      <w:r w:rsidRPr="002C350C">
        <w:rPr>
          <w:rFonts w:eastAsia="Calibri" w:cstheme="minorHAnsi"/>
        </w:rPr>
        <w:t>Source:</w:t>
      </w:r>
      <w:r w:rsidRPr="00B1338B">
        <w:rPr>
          <w:rFonts w:eastAsia="Calibri" w:cstheme="minorHAnsi"/>
          <w:color w:val="2F5496" w:themeColor="accent1" w:themeShade="BF"/>
        </w:rPr>
        <w:t xml:space="preserve"> </w:t>
      </w:r>
      <w:hyperlink r:id="rId13">
        <w:r w:rsidRPr="00B1338B">
          <w:rPr>
            <w:rStyle w:val="Hyperlink"/>
            <w:rFonts w:eastAsia="Calibri" w:cstheme="minorHAnsi"/>
            <w:color w:val="2F5496" w:themeColor="accent1" w:themeShade="BF"/>
          </w:rPr>
          <w:t>NES position statement: Clinical Supervision: Nursing and Midwifery Workforce</w:t>
        </w:r>
      </w:hyperlink>
    </w:p>
    <w:p w14:paraId="45288B63" w14:textId="38A57E27" w:rsidR="5AE17F39" w:rsidRPr="002C350C" w:rsidRDefault="3879E037" w:rsidP="10218E50">
      <w:pPr>
        <w:rPr>
          <w:rFonts w:eastAsia="Calibri" w:cstheme="minorHAnsi"/>
        </w:rPr>
      </w:pPr>
      <w:r w:rsidRPr="002C350C">
        <w:rPr>
          <w:rFonts w:eastAsia="Calibri" w:cstheme="minorHAnsi"/>
        </w:rPr>
        <w:t xml:space="preserve">In NHS Grampian we </w:t>
      </w:r>
      <w:r w:rsidR="4CC1B4E0" w:rsidRPr="002C350C">
        <w:rPr>
          <w:rFonts w:eastAsia="Calibri" w:cstheme="minorHAnsi"/>
        </w:rPr>
        <w:t xml:space="preserve">have committed to working towards every registrant getting time for reflection within working hours (with practitioners deciding what approach to reflection is best for them at any given time).  </w:t>
      </w:r>
    </w:p>
    <w:p w14:paraId="62C7CAED" w14:textId="45A31BBC" w:rsidR="5AE17F39" w:rsidRPr="002C350C" w:rsidRDefault="41FF37CF" w:rsidP="10218E50">
      <w:pPr>
        <w:rPr>
          <w:rFonts w:eastAsia="Calibri" w:cstheme="minorHAnsi"/>
        </w:rPr>
      </w:pPr>
      <w:r w:rsidRPr="002C350C">
        <w:rPr>
          <w:rFonts w:eastAsia="Calibri" w:cstheme="minorHAnsi"/>
        </w:rPr>
        <w:t>We recognise how chall</w:t>
      </w:r>
      <w:r w:rsidR="00CA21C1" w:rsidRPr="002C350C">
        <w:rPr>
          <w:rFonts w:eastAsia="Calibri" w:cstheme="minorHAnsi"/>
        </w:rPr>
        <w:t xml:space="preserve">enging it is to find time for reflection </w:t>
      </w:r>
      <w:r w:rsidRPr="002C350C">
        <w:rPr>
          <w:rFonts w:eastAsia="Calibri" w:cstheme="minorHAnsi"/>
        </w:rPr>
        <w:t>but also see</w:t>
      </w:r>
      <w:r w:rsidR="5C57611E" w:rsidRPr="002C350C">
        <w:rPr>
          <w:rFonts w:eastAsia="Calibri" w:cstheme="minorHAnsi"/>
        </w:rPr>
        <w:t xml:space="preserve">, particularly restorative supervision, </w:t>
      </w:r>
      <w:r w:rsidRPr="002C350C">
        <w:rPr>
          <w:rFonts w:eastAsia="Calibri" w:cstheme="minorHAnsi"/>
        </w:rPr>
        <w:t>as essential if we are to support one another to stay w</w:t>
      </w:r>
      <w:r w:rsidR="4EE765BD" w:rsidRPr="002C350C">
        <w:rPr>
          <w:rFonts w:eastAsia="Calibri" w:cstheme="minorHAnsi"/>
        </w:rPr>
        <w:t xml:space="preserve">ell and </w:t>
      </w:r>
      <w:r w:rsidR="0575802A" w:rsidRPr="002C350C">
        <w:rPr>
          <w:rFonts w:eastAsia="Calibri" w:cstheme="minorHAnsi"/>
        </w:rPr>
        <w:t xml:space="preserve">feel </w:t>
      </w:r>
      <w:r w:rsidR="4EE765BD" w:rsidRPr="002C350C">
        <w:rPr>
          <w:rFonts w:eastAsia="Calibri" w:cstheme="minorHAnsi"/>
        </w:rPr>
        <w:t xml:space="preserve">supported </w:t>
      </w:r>
      <w:r w:rsidR="00CA21C1" w:rsidRPr="002C350C">
        <w:rPr>
          <w:rFonts w:eastAsia="Calibri" w:cstheme="minorHAnsi"/>
        </w:rPr>
        <w:t>in the emotionally demanding and stressful roles we occupy</w:t>
      </w:r>
      <w:r w:rsidR="4EE765BD" w:rsidRPr="002C350C">
        <w:rPr>
          <w:rFonts w:eastAsia="Calibri" w:cstheme="minorHAnsi"/>
        </w:rPr>
        <w:t xml:space="preserve">. </w:t>
      </w:r>
    </w:p>
    <w:p w14:paraId="1BDD0C45" w14:textId="334BEE97" w:rsidR="2B8BB3EE" w:rsidRPr="002C350C" w:rsidRDefault="0EEDFAB8" w:rsidP="10218E50">
      <w:pPr>
        <w:rPr>
          <w:rFonts w:eastAsia="Calibri" w:cstheme="minorHAnsi"/>
        </w:rPr>
      </w:pPr>
      <w:r w:rsidRPr="002C350C">
        <w:rPr>
          <w:rFonts w:eastAsia="Calibri" w:cstheme="minorHAnsi"/>
        </w:rPr>
        <w:t xml:space="preserve">While many of us put our own needs before patients and families it is important that we look after ourselves; this is critical if we are to make </w:t>
      </w:r>
      <w:r w:rsidR="4056EA77" w:rsidRPr="002C350C">
        <w:rPr>
          <w:rFonts w:eastAsia="Calibri" w:cstheme="minorHAnsi"/>
        </w:rPr>
        <w:t xml:space="preserve">sound decisions; have the emotional capacity to be there for others and to ensure our care is safe. </w:t>
      </w:r>
      <w:r w:rsidR="002C350C">
        <w:rPr>
          <w:rFonts w:eastAsia="Calibri" w:cstheme="minorHAnsi"/>
        </w:rPr>
        <w:t xml:space="preserve"> </w:t>
      </w:r>
      <w:r w:rsidR="0C2A3181" w:rsidRPr="002C350C">
        <w:rPr>
          <w:rFonts w:eastAsia="Calibri" w:cstheme="minorHAnsi"/>
        </w:rPr>
        <w:t>Known benefits of engaging in re</w:t>
      </w:r>
      <w:r w:rsidR="3AEA3149" w:rsidRPr="002C350C">
        <w:rPr>
          <w:rFonts w:eastAsia="Calibri" w:cstheme="minorHAnsi"/>
        </w:rPr>
        <w:t>fl</w:t>
      </w:r>
      <w:r w:rsidR="00CA21C1" w:rsidRPr="002C350C">
        <w:rPr>
          <w:rFonts w:eastAsia="Calibri" w:cstheme="minorHAnsi"/>
        </w:rPr>
        <w:t xml:space="preserve">ection are detailed </w:t>
      </w:r>
      <w:r w:rsidR="2D885C66" w:rsidRPr="002C350C">
        <w:rPr>
          <w:rFonts w:eastAsia="Calibri" w:cstheme="minorHAnsi"/>
        </w:rPr>
        <w:t xml:space="preserve">on page 3 of </w:t>
      </w:r>
      <w:r w:rsidR="71638222" w:rsidRPr="002C350C">
        <w:rPr>
          <w:rFonts w:eastAsia="Calibri" w:cstheme="minorHAnsi"/>
        </w:rPr>
        <w:t>the recent NES statement on Clinical Supervision</w:t>
      </w:r>
      <w:r w:rsidR="473115A7" w:rsidRPr="002C350C">
        <w:rPr>
          <w:rFonts w:eastAsia="Calibri" w:cstheme="minorHAnsi"/>
        </w:rPr>
        <w:t>: Nursing and Midwifery Workforce</w:t>
      </w:r>
      <w:r w:rsidR="71638222" w:rsidRPr="002C350C">
        <w:rPr>
          <w:rFonts w:eastAsia="Calibri" w:cstheme="minorHAnsi"/>
        </w:rPr>
        <w:t xml:space="preserve"> </w:t>
      </w:r>
      <w:hyperlink r:id="rId14">
        <w:r w:rsidR="3B8445E2" w:rsidRPr="002C350C">
          <w:rPr>
            <w:rFonts w:eastAsia="Calibri" w:cstheme="minorHAnsi"/>
          </w:rPr>
          <w:t>NES Position Statement on Clinical Supervision</w:t>
        </w:r>
      </w:hyperlink>
      <w:r w:rsidR="2D6965D5" w:rsidRPr="002C350C">
        <w:rPr>
          <w:rFonts w:eastAsia="Calibri" w:cstheme="minorHAnsi"/>
        </w:rPr>
        <w:t xml:space="preserve"> and include better wellbeing; more effective coping strategies; learning and empowerment. </w:t>
      </w:r>
    </w:p>
    <w:p w14:paraId="7B160D47" w14:textId="544F84EE" w:rsidR="2B8BB3EE" w:rsidRPr="002C350C" w:rsidRDefault="0C2A3181" w:rsidP="0F651687">
      <w:pPr>
        <w:rPr>
          <w:rFonts w:eastAsia="Calibri" w:cstheme="minorHAnsi"/>
        </w:rPr>
      </w:pPr>
      <w:r w:rsidRPr="002C350C">
        <w:rPr>
          <w:rFonts w:eastAsia="Calibri" w:cstheme="minorHAnsi"/>
        </w:rPr>
        <w:t>W</w:t>
      </w:r>
      <w:r w:rsidR="4056EA77" w:rsidRPr="002C350C">
        <w:rPr>
          <w:rFonts w:eastAsia="Calibri" w:cstheme="minorHAnsi"/>
        </w:rPr>
        <w:t xml:space="preserve">e need to </w:t>
      </w:r>
      <w:r w:rsidR="3EF52701" w:rsidRPr="002C350C">
        <w:rPr>
          <w:rFonts w:eastAsia="Calibri" w:cstheme="minorHAnsi"/>
        </w:rPr>
        <w:t xml:space="preserve">start </w:t>
      </w:r>
      <w:r w:rsidR="4056EA77" w:rsidRPr="002C350C">
        <w:rPr>
          <w:rFonts w:eastAsia="Calibri" w:cstheme="minorHAnsi"/>
        </w:rPr>
        <w:t>think</w:t>
      </w:r>
      <w:r w:rsidR="5E5427EF" w:rsidRPr="002C350C">
        <w:rPr>
          <w:rFonts w:eastAsia="Calibri" w:cstheme="minorHAnsi"/>
        </w:rPr>
        <w:t>ing</w:t>
      </w:r>
      <w:r w:rsidR="4056EA77" w:rsidRPr="002C350C">
        <w:rPr>
          <w:rFonts w:eastAsia="Calibri" w:cstheme="minorHAnsi"/>
        </w:rPr>
        <w:t xml:space="preserve"> of self-care as essential to our role </w:t>
      </w:r>
      <w:r w:rsidR="4FDA4CDC" w:rsidRPr="002C350C">
        <w:rPr>
          <w:rFonts w:eastAsia="Calibri" w:cstheme="minorHAnsi"/>
        </w:rPr>
        <w:t xml:space="preserve">and to patient safety </w:t>
      </w:r>
      <w:r w:rsidR="4056EA77" w:rsidRPr="002C350C">
        <w:rPr>
          <w:rFonts w:eastAsia="Calibri" w:cstheme="minorHAnsi"/>
        </w:rPr>
        <w:t>rather than a luxury or additional extra</w:t>
      </w:r>
      <w:r w:rsidR="4973B678" w:rsidRPr="002C350C">
        <w:rPr>
          <w:rFonts w:eastAsia="Calibri" w:cstheme="minorHAnsi"/>
        </w:rPr>
        <w:t xml:space="preserve">. </w:t>
      </w:r>
      <w:r w:rsidR="002C350C">
        <w:rPr>
          <w:rFonts w:eastAsia="Calibri" w:cstheme="minorHAnsi"/>
        </w:rPr>
        <w:t xml:space="preserve"> </w:t>
      </w:r>
      <w:r w:rsidR="2B8BB3EE" w:rsidRPr="002C350C">
        <w:rPr>
          <w:rFonts w:eastAsia="Calibri" w:cstheme="minorHAnsi"/>
        </w:rPr>
        <w:t xml:space="preserve">With all ambitions </w:t>
      </w:r>
      <w:r w:rsidR="19AA283C" w:rsidRPr="002C350C">
        <w:rPr>
          <w:rFonts w:eastAsia="Calibri" w:cstheme="minorHAnsi"/>
        </w:rPr>
        <w:t xml:space="preserve">such as this one </w:t>
      </w:r>
      <w:r w:rsidR="2B8BB3EE" w:rsidRPr="002C350C">
        <w:rPr>
          <w:rFonts w:eastAsia="Calibri" w:cstheme="minorHAnsi"/>
        </w:rPr>
        <w:t>it is often difficult to think how we migh</w:t>
      </w:r>
      <w:r w:rsidR="34D4D211" w:rsidRPr="002C350C">
        <w:rPr>
          <w:rFonts w:eastAsia="Calibri" w:cstheme="minorHAnsi"/>
        </w:rPr>
        <w:t xml:space="preserve">t, in each team, </w:t>
      </w:r>
      <w:r w:rsidR="2B8BB3EE" w:rsidRPr="002C350C">
        <w:rPr>
          <w:rFonts w:eastAsia="Calibri" w:cstheme="minorHAnsi"/>
        </w:rPr>
        <w:t xml:space="preserve">get started. </w:t>
      </w:r>
      <w:r w:rsidR="002C350C">
        <w:rPr>
          <w:rFonts w:eastAsia="Calibri" w:cstheme="minorHAnsi"/>
        </w:rPr>
        <w:t xml:space="preserve"> </w:t>
      </w:r>
      <w:r w:rsidR="2B8BB3EE" w:rsidRPr="002C350C">
        <w:rPr>
          <w:rFonts w:eastAsia="Calibri" w:cstheme="minorHAnsi"/>
        </w:rPr>
        <w:t>This document seeks to offer options for you and your team(s) to consider and is designed to help you find a place to start and</w:t>
      </w:r>
      <w:r w:rsidR="5C162A8E" w:rsidRPr="002C350C">
        <w:rPr>
          <w:rFonts w:eastAsia="Calibri" w:cstheme="minorHAnsi"/>
        </w:rPr>
        <w:t>/or</w:t>
      </w:r>
      <w:r w:rsidR="2B8BB3EE" w:rsidRPr="002C350C">
        <w:rPr>
          <w:rFonts w:eastAsia="Calibri" w:cstheme="minorHAnsi"/>
        </w:rPr>
        <w:t xml:space="preserve"> build from. </w:t>
      </w:r>
      <w:r w:rsidR="002C350C">
        <w:rPr>
          <w:rFonts w:eastAsia="Calibri" w:cstheme="minorHAnsi"/>
        </w:rPr>
        <w:t xml:space="preserve"> </w:t>
      </w:r>
      <w:r w:rsidR="00DE0796" w:rsidRPr="002C350C">
        <w:rPr>
          <w:rFonts w:eastAsia="Calibri" w:cstheme="minorHAnsi"/>
        </w:rPr>
        <w:t xml:space="preserve">Please use whatever sections of it you find useful to make reflection a reality for you and your colleagues within working hours. </w:t>
      </w:r>
    </w:p>
    <w:p w14:paraId="5E2B923F" w14:textId="5B288C16" w:rsidR="002C350C" w:rsidRPr="002C350C" w:rsidRDefault="00B1338B" w:rsidP="002C350C">
      <w:pPr>
        <w:pStyle w:val="Heading1"/>
      </w:pPr>
      <w:bookmarkStart w:id="4" w:name="_Toc105405097"/>
      <w:bookmarkStart w:id="5" w:name="_Toc109219051"/>
      <w:r>
        <w:t>Getting S</w:t>
      </w:r>
      <w:r w:rsidR="00CA21C1">
        <w:t>tarted</w:t>
      </w:r>
      <w:bookmarkEnd w:id="4"/>
      <w:bookmarkEnd w:id="5"/>
    </w:p>
    <w:p w14:paraId="56F2718E" w14:textId="392B1BE1" w:rsidR="00CA21C1" w:rsidRPr="002C350C" w:rsidRDefault="00CA21C1">
      <w:pPr>
        <w:rPr>
          <w:rFonts w:eastAsia="Calibri" w:cstheme="minorHAnsi"/>
          <w:b/>
        </w:rPr>
      </w:pPr>
      <w:r w:rsidRPr="002C350C">
        <w:rPr>
          <w:rFonts w:eastAsia="Calibri" w:cstheme="minorHAnsi"/>
          <w:b/>
        </w:rPr>
        <w:t xml:space="preserve">Learning from teams who have tested making time for reflection indicates: </w:t>
      </w:r>
    </w:p>
    <w:p w14:paraId="79B2D5BE" w14:textId="77777777" w:rsidR="00CA21C1" w:rsidRPr="002C350C" w:rsidRDefault="00CA21C1" w:rsidP="00164EE3">
      <w:pPr>
        <w:rPr>
          <w:rFonts w:eastAsia="Calibri" w:cstheme="minorHAnsi"/>
        </w:rPr>
      </w:pPr>
      <w:r w:rsidRPr="002C350C">
        <w:rPr>
          <w:rFonts w:eastAsia="Calibri" w:cstheme="minorHAnsi"/>
        </w:rPr>
        <w:t xml:space="preserve">Some teams </w:t>
      </w:r>
      <w:r w:rsidR="4EE765BD" w:rsidRPr="002C350C">
        <w:rPr>
          <w:rFonts w:eastAsia="Calibri" w:cstheme="minorHAnsi"/>
        </w:rPr>
        <w:t xml:space="preserve">need to start with getting basic human needs met -  </w:t>
      </w:r>
      <w:r w:rsidR="04B35344" w:rsidRPr="002C350C">
        <w:rPr>
          <w:rFonts w:eastAsia="Calibri" w:cstheme="minorHAnsi"/>
        </w:rPr>
        <w:t xml:space="preserve">considering as a team </w:t>
      </w:r>
      <w:r w:rsidR="4EE765BD" w:rsidRPr="002C350C">
        <w:rPr>
          <w:rFonts w:eastAsia="Calibri" w:cstheme="minorHAnsi"/>
        </w:rPr>
        <w:t xml:space="preserve">how </w:t>
      </w:r>
      <w:r w:rsidR="6B127DE6" w:rsidRPr="002C350C">
        <w:rPr>
          <w:rFonts w:eastAsia="Calibri" w:cstheme="minorHAnsi"/>
        </w:rPr>
        <w:t xml:space="preserve">they can ensure </w:t>
      </w:r>
      <w:r w:rsidR="4EE765BD" w:rsidRPr="002C350C">
        <w:rPr>
          <w:rFonts w:eastAsia="Calibri" w:cstheme="minorHAnsi"/>
        </w:rPr>
        <w:t xml:space="preserve">people can get their rest </w:t>
      </w:r>
      <w:r w:rsidR="59659FB1" w:rsidRPr="002C350C">
        <w:rPr>
          <w:rFonts w:eastAsia="Calibri" w:cstheme="minorHAnsi"/>
        </w:rPr>
        <w:t xml:space="preserve">and </w:t>
      </w:r>
      <w:r w:rsidR="4EE765BD" w:rsidRPr="002C350C">
        <w:rPr>
          <w:rFonts w:eastAsia="Calibri" w:cstheme="minorHAnsi"/>
        </w:rPr>
        <w:t>breaks and have food and drink through their shift</w:t>
      </w:r>
      <w:r w:rsidRPr="002C350C">
        <w:rPr>
          <w:rFonts w:eastAsia="Calibri" w:cstheme="minorHAnsi"/>
        </w:rPr>
        <w:t xml:space="preserve"> or on other personal self</w:t>
      </w:r>
      <w:r w:rsidR="0F48CFCA" w:rsidRPr="002C350C">
        <w:rPr>
          <w:rFonts w:eastAsia="Calibri" w:cstheme="minorHAnsi"/>
        </w:rPr>
        <w:t>-care strategies</w:t>
      </w:r>
      <w:r w:rsidR="4EE765BD" w:rsidRPr="002C350C">
        <w:rPr>
          <w:rFonts w:eastAsia="Calibri" w:cstheme="minorHAnsi"/>
        </w:rPr>
        <w:t xml:space="preserve">. </w:t>
      </w:r>
    </w:p>
    <w:p w14:paraId="49146C02" w14:textId="77777777" w:rsidR="00CA21C1" w:rsidRPr="002C350C" w:rsidRDefault="00CA21C1" w:rsidP="00164EE3">
      <w:pPr>
        <w:rPr>
          <w:rFonts w:eastAsia="Calibri" w:cstheme="minorHAnsi"/>
        </w:rPr>
      </w:pPr>
      <w:r w:rsidRPr="002C350C">
        <w:rPr>
          <w:rFonts w:eastAsia="Calibri" w:cstheme="minorHAnsi"/>
        </w:rPr>
        <w:t>Other teams</w:t>
      </w:r>
      <w:r w:rsidR="4EE765BD" w:rsidRPr="002C350C">
        <w:rPr>
          <w:rFonts w:eastAsia="Calibri" w:cstheme="minorHAnsi"/>
        </w:rPr>
        <w:t xml:space="preserve"> will be able to start with</w:t>
      </w:r>
      <w:r w:rsidR="7E7E62EC" w:rsidRPr="002C350C">
        <w:rPr>
          <w:rFonts w:eastAsia="Calibri" w:cstheme="minorHAnsi"/>
        </w:rPr>
        <w:t xml:space="preserve"> some team debriefs to assess how a shift or a particula</w:t>
      </w:r>
      <w:r w:rsidRPr="002C350C">
        <w:rPr>
          <w:rFonts w:eastAsia="Calibri" w:cstheme="minorHAnsi"/>
        </w:rPr>
        <w:t xml:space="preserve">r issue was managed in practice and create a space to connect with each other and offer kindness and support. </w:t>
      </w:r>
    </w:p>
    <w:p w14:paraId="0886FB21" w14:textId="77777777" w:rsidR="00CA21C1" w:rsidRPr="002C350C" w:rsidRDefault="00CA21C1" w:rsidP="00164EE3">
      <w:pPr>
        <w:rPr>
          <w:rFonts w:eastAsia="Calibri" w:cstheme="minorHAnsi"/>
        </w:rPr>
      </w:pPr>
      <w:r w:rsidRPr="002C350C">
        <w:rPr>
          <w:rFonts w:eastAsia="Calibri" w:cstheme="minorHAnsi"/>
        </w:rPr>
        <w:t>Some teams may</w:t>
      </w:r>
      <w:r w:rsidR="7E7E62EC" w:rsidRPr="002C350C">
        <w:rPr>
          <w:rFonts w:eastAsia="Calibri" w:cstheme="minorHAnsi"/>
        </w:rPr>
        <w:t xml:space="preserve"> be able to delve straight into critical reflection of </w:t>
      </w:r>
      <w:r w:rsidRPr="002C350C">
        <w:rPr>
          <w:rFonts w:eastAsia="Calibri" w:cstheme="minorHAnsi"/>
        </w:rPr>
        <w:t>each another’s p</w:t>
      </w:r>
      <w:r w:rsidR="7E7E62EC" w:rsidRPr="002C350C">
        <w:rPr>
          <w:rFonts w:eastAsia="Calibri" w:cstheme="minorHAnsi"/>
        </w:rPr>
        <w:t>ractice t</w:t>
      </w:r>
      <w:r w:rsidR="54B8EE57" w:rsidRPr="002C350C">
        <w:rPr>
          <w:rFonts w:eastAsia="Calibri" w:cstheme="minorHAnsi"/>
        </w:rPr>
        <w:t>hat is focused on learning and improving professional practice and / or team work.</w:t>
      </w:r>
      <w:r w:rsidR="195EC164" w:rsidRPr="002C350C">
        <w:rPr>
          <w:rFonts w:eastAsia="Calibri" w:cstheme="minorHAnsi"/>
        </w:rPr>
        <w:t xml:space="preserve"> </w:t>
      </w:r>
    </w:p>
    <w:p w14:paraId="0E00D10E" w14:textId="7D2E0309" w:rsidR="2B8BB3EE" w:rsidRPr="002C350C" w:rsidRDefault="00CA21C1">
      <w:pPr>
        <w:rPr>
          <w:rFonts w:eastAsia="Calibri" w:cstheme="minorHAnsi"/>
        </w:rPr>
      </w:pPr>
      <w:r w:rsidRPr="002C350C">
        <w:rPr>
          <w:rFonts w:eastAsia="Calibri" w:cstheme="minorHAnsi"/>
        </w:rPr>
        <w:t xml:space="preserve">Where people start is heavily influenced by the context in which they work and </w:t>
      </w:r>
      <w:r w:rsidR="00275FC7" w:rsidRPr="002C350C">
        <w:rPr>
          <w:rFonts w:eastAsia="Calibri" w:cstheme="minorHAnsi"/>
        </w:rPr>
        <w:t>skilled and confident they feel with facilitating reflection with self and others.</w:t>
      </w:r>
      <w:r w:rsidR="002C350C">
        <w:rPr>
          <w:rFonts w:eastAsia="Calibri" w:cstheme="minorHAnsi"/>
        </w:rPr>
        <w:t xml:space="preserve"> </w:t>
      </w:r>
      <w:r w:rsidR="00275FC7" w:rsidRPr="002C350C">
        <w:rPr>
          <w:rFonts w:eastAsia="Calibri" w:cstheme="minorHAnsi"/>
        </w:rPr>
        <w:t xml:space="preserve"> </w:t>
      </w:r>
      <w:r w:rsidRPr="002C350C">
        <w:rPr>
          <w:rFonts w:eastAsia="Calibri" w:cstheme="minorHAnsi"/>
        </w:rPr>
        <w:t xml:space="preserve">These stages are </w:t>
      </w:r>
      <w:r w:rsidR="195EC164" w:rsidRPr="002C350C">
        <w:rPr>
          <w:rFonts w:eastAsia="Calibri" w:cstheme="minorHAnsi"/>
        </w:rPr>
        <w:t xml:space="preserve">not mutually exclusive and in some ways, working through them in </w:t>
      </w:r>
      <w:r w:rsidR="00275FC7" w:rsidRPr="002C350C">
        <w:rPr>
          <w:rFonts w:eastAsia="Calibri" w:cstheme="minorHAnsi"/>
        </w:rPr>
        <w:t>a team in a systematic way help</w:t>
      </w:r>
      <w:r w:rsidR="195EC164" w:rsidRPr="002C350C">
        <w:rPr>
          <w:rFonts w:eastAsia="Calibri" w:cstheme="minorHAnsi"/>
        </w:rPr>
        <w:t xml:space="preserve"> create the culture change that is needed for people to feel safe to reflect on person practice.</w:t>
      </w:r>
      <w:r w:rsidR="002C350C">
        <w:rPr>
          <w:rFonts w:eastAsia="Calibri" w:cstheme="minorHAnsi"/>
        </w:rPr>
        <w:t xml:space="preserve"> </w:t>
      </w:r>
      <w:r w:rsidR="195EC164" w:rsidRPr="002C350C">
        <w:rPr>
          <w:rFonts w:eastAsia="Calibri" w:cstheme="minorHAnsi"/>
        </w:rPr>
        <w:t xml:space="preserve"> In essence,</w:t>
      </w:r>
      <w:r w:rsidR="49886EF3" w:rsidRPr="002C350C">
        <w:rPr>
          <w:rFonts w:eastAsia="Calibri" w:cstheme="minorHAnsi"/>
        </w:rPr>
        <w:t xml:space="preserve"> once people experience safe ways of reflecting together on</w:t>
      </w:r>
      <w:r w:rsidR="6C8CCB3F" w:rsidRPr="002C350C">
        <w:rPr>
          <w:rFonts w:eastAsia="Calibri" w:cstheme="minorHAnsi"/>
        </w:rPr>
        <w:t xml:space="preserve">, for example </w:t>
      </w:r>
      <w:r w:rsidR="002C350C" w:rsidRPr="002C350C">
        <w:rPr>
          <w:rFonts w:eastAsia="Calibri" w:cstheme="minorHAnsi"/>
        </w:rPr>
        <w:t>- “</w:t>
      </w:r>
      <w:r w:rsidR="49886EF3" w:rsidRPr="002C350C">
        <w:rPr>
          <w:rFonts w:eastAsia="Calibri" w:cstheme="minorHAnsi"/>
        </w:rPr>
        <w:t xml:space="preserve">the work”; “the shift”; “the incident” </w:t>
      </w:r>
      <w:r w:rsidR="002C350C" w:rsidRPr="002C350C">
        <w:rPr>
          <w:rFonts w:eastAsia="Calibri" w:cstheme="minorHAnsi"/>
        </w:rPr>
        <w:t>etc.</w:t>
      </w:r>
      <w:r w:rsidR="49886EF3" w:rsidRPr="002C350C">
        <w:rPr>
          <w:rFonts w:eastAsia="Calibri" w:cstheme="minorHAnsi"/>
        </w:rPr>
        <w:t xml:space="preserve"> they can more easily move to </w:t>
      </w:r>
      <w:r w:rsidR="7FB16734" w:rsidRPr="002C350C">
        <w:rPr>
          <w:rFonts w:eastAsia="Calibri" w:cstheme="minorHAnsi"/>
        </w:rPr>
        <w:t>reflecting</w:t>
      </w:r>
      <w:r w:rsidR="49886EF3" w:rsidRPr="002C350C">
        <w:rPr>
          <w:rFonts w:eastAsia="Calibri" w:cstheme="minorHAnsi"/>
        </w:rPr>
        <w:t xml:space="preserve"> on self with others</w:t>
      </w:r>
      <w:r w:rsidR="26B9EC9A" w:rsidRPr="002C350C">
        <w:rPr>
          <w:rFonts w:eastAsia="Calibri" w:cstheme="minorHAnsi"/>
        </w:rPr>
        <w:t xml:space="preserve">. </w:t>
      </w:r>
      <w:r w:rsidR="002C350C">
        <w:rPr>
          <w:rFonts w:eastAsia="Calibri" w:cstheme="minorHAnsi"/>
        </w:rPr>
        <w:t xml:space="preserve"> </w:t>
      </w:r>
      <w:r w:rsidR="26B9EC9A" w:rsidRPr="002C350C">
        <w:rPr>
          <w:rFonts w:eastAsia="Calibri" w:cstheme="minorHAnsi"/>
        </w:rPr>
        <w:t xml:space="preserve">Reflecting on self </w:t>
      </w:r>
      <w:r w:rsidR="49886EF3" w:rsidRPr="002C350C">
        <w:rPr>
          <w:rFonts w:eastAsia="Calibri" w:cstheme="minorHAnsi"/>
        </w:rPr>
        <w:t>often feels like a vulnerable thing to do</w:t>
      </w:r>
      <w:r w:rsidR="457B5D2F" w:rsidRPr="002C350C">
        <w:rPr>
          <w:rFonts w:eastAsia="Calibri" w:cstheme="minorHAnsi"/>
        </w:rPr>
        <w:t xml:space="preserve"> so some may benefit from slowly working towards that. </w:t>
      </w:r>
      <w:r w:rsidR="46093254" w:rsidRPr="002C350C">
        <w:rPr>
          <w:rFonts w:eastAsia="Calibri" w:cstheme="minorHAnsi"/>
        </w:rPr>
        <w:t xml:space="preserve"> </w:t>
      </w:r>
      <w:r w:rsidR="760467C1" w:rsidRPr="002C350C">
        <w:rPr>
          <w:rFonts w:eastAsia="Calibri" w:cstheme="minorHAnsi"/>
        </w:rPr>
        <w:t>W</w:t>
      </w:r>
      <w:r w:rsidR="46093254" w:rsidRPr="002C350C">
        <w:rPr>
          <w:rFonts w:eastAsia="Calibri" w:cstheme="minorHAnsi"/>
        </w:rPr>
        <w:t xml:space="preserve">herever you and your team are </w:t>
      </w:r>
      <w:r w:rsidR="15E540AC" w:rsidRPr="002C350C">
        <w:rPr>
          <w:rFonts w:eastAsia="Calibri" w:cstheme="minorHAnsi"/>
        </w:rPr>
        <w:t>with this work</w:t>
      </w:r>
      <w:r w:rsidR="46093254" w:rsidRPr="002C350C">
        <w:rPr>
          <w:rFonts w:eastAsia="Calibri" w:cstheme="minorHAnsi"/>
        </w:rPr>
        <w:t xml:space="preserve"> is OK and </w:t>
      </w:r>
      <w:r w:rsidR="786BBBC5" w:rsidRPr="002C350C">
        <w:rPr>
          <w:rFonts w:eastAsia="Calibri" w:cstheme="minorHAnsi"/>
        </w:rPr>
        <w:t xml:space="preserve">hopefully this resource will help you consider what is helpful to continue with and what else might be helpful. </w:t>
      </w:r>
    </w:p>
    <w:p w14:paraId="01B11F7B" w14:textId="2C99D63D" w:rsidR="00A50FB5" w:rsidRDefault="00B1338B" w:rsidP="002C350C">
      <w:pPr>
        <w:spacing w:before="240" w:after="0"/>
      </w:pPr>
      <w:bookmarkStart w:id="6" w:name="_Toc105405098"/>
      <w:bookmarkStart w:id="7" w:name="_Toc109219052"/>
      <w:r>
        <w:rPr>
          <w:rStyle w:val="Heading1Char"/>
        </w:rPr>
        <w:t>Reflecting on Basics of Wellbeing and S</w:t>
      </w:r>
      <w:r w:rsidR="6C6DBF1F" w:rsidRPr="62BCD723">
        <w:rPr>
          <w:rStyle w:val="Heading1Char"/>
        </w:rPr>
        <w:t>elf</w:t>
      </w:r>
      <w:r w:rsidR="260BD4CC" w:rsidRPr="62BCD723">
        <w:rPr>
          <w:rStyle w:val="Heading1Char"/>
        </w:rPr>
        <w:t>-</w:t>
      </w:r>
      <w:r>
        <w:rPr>
          <w:rStyle w:val="Heading1Char"/>
        </w:rPr>
        <w:t>C</w:t>
      </w:r>
      <w:r w:rsidR="6C6DBF1F" w:rsidRPr="62BCD723">
        <w:rPr>
          <w:rStyle w:val="Heading1Char"/>
        </w:rPr>
        <w:t>are</w:t>
      </w:r>
      <w:bookmarkEnd w:id="6"/>
      <w:bookmarkEnd w:id="7"/>
      <w:r w:rsidR="6C6DBF1F">
        <w:t xml:space="preserve"> </w:t>
      </w:r>
    </w:p>
    <w:p w14:paraId="1EB91358" w14:textId="6723D70D" w:rsidR="62BCD723" w:rsidRPr="002C350C" w:rsidRDefault="00EA2187" w:rsidP="00164EE3">
      <w:pPr>
        <w:rPr>
          <w:rFonts w:eastAsia="Calibri" w:cstheme="minorHAnsi"/>
        </w:rPr>
      </w:pPr>
      <w:r w:rsidRPr="002C350C">
        <w:rPr>
          <w:rFonts w:cstheme="minorHAnsi"/>
        </w:rPr>
        <w:t xml:space="preserve">We have compiled some evidence based guidance for teams who wish to start with a focus on </w:t>
      </w:r>
      <w:r w:rsidR="62BCD723" w:rsidRPr="002C350C">
        <w:rPr>
          <w:rFonts w:cstheme="minorHAnsi"/>
        </w:rPr>
        <w:t xml:space="preserve">wellbeing at work. </w:t>
      </w:r>
    </w:p>
    <w:p w14:paraId="5E44A2E5" w14:textId="38BBE5B4" w:rsidR="00164EE3" w:rsidRPr="002C350C" w:rsidRDefault="62BCD723" w:rsidP="002C350C">
      <w:pPr>
        <w:pStyle w:val="Heading2"/>
        <w:spacing w:before="0" w:after="160"/>
        <w:rPr>
          <w:rFonts w:eastAsiaTheme="minorHAnsi"/>
          <w:b/>
          <w:color w:val="auto"/>
          <w:sz w:val="22"/>
          <w:szCs w:val="22"/>
        </w:rPr>
      </w:pPr>
      <w:bookmarkStart w:id="8" w:name="_Toc105405099"/>
      <w:bookmarkStart w:id="9" w:name="_Toc109219053"/>
      <w:r w:rsidRPr="002C350C">
        <w:rPr>
          <w:rFonts w:eastAsiaTheme="minorHAnsi"/>
          <w:b/>
          <w:color w:val="auto"/>
          <w:sz w:val="22"/>
          <w:szCs w:val="22"/>
        </w:rPr>
        <w:t>Individual factors which support wellbeing at work include:</w:t>
      </w:r>
      <w:bookmarkEnd w:id="8"/>
      <w:bookmarkEnd w:id="9"/>
      <w:r w:rsidRPr="002C350C">
        <w:rPr>
          <w:rFonts w:eastAsiaTheme="minorHAnsi"/>
          <w:b/>
          <w:color w:val="auto"/>
          <w:sz w:val="22"/>
          <w:szCs w:val="22"/>
        </w:rPr>
        <w:t xml:space="preserve"> </w:t>
      </w:r>
    </w:p>
    <w:p w14:paraId="373270EC" w14:textId="25B5372B" w:rsidR="00133452" w:rsidRPr="008E2FAF" w:rsidRDefault="00B1338B" w:rsidP="00B1338B">
      <w:pPr>
        <w:pStyle w:val="Heading3"/>
        <w:spacing w:after="160" w:line="22" w:lineRule="atLeast"/>
        <w:rPr>
          <w:rFonts w:asciiTheme="minorHAnsi" w:eastAsiaTheme="minorHAnsi" w:hAnsiTheme="minorHAnsi" w:cstheme="minorHAnsi"/>
          <w:i/>
          <w:color w:val="auto"/>
          <w:sz w:val="22"/>
          <w:szCs w:val="22"/>
        </w:rPr>
      </w:pPr>
      <w:bookmarkStart w:id="10" w:name="_Toc109219054"/>
      <w:r w:rsidRPr="008E2FAF">
        <w:rPr>
          <w:rFonts w:asciiTheme="minorHAnsi" w:eastAsiaTheme="minorHAnsi" w:hAnsiTheme="minorHAnsi" w:cstheme="minorHAnsi"/>
          <w:i/>
          <w:color w:val="auto"/>
          <w:sz w:val="22"/>
          <w:szCs w:val="22"/>
        </w:rPr>
        <w:t>Taking Regular Allocated B</w:t>
      </w:r>
      <w:r w:rsidR="62BCD723" w:rsidRPr="008E2FAF">
        <w:rPr>
          <w:rFonts w:asciiTheme="minorHAnsi" w:eastAsiaTheme="minorHAnsi" w:hAnsiTheme="minorHAnsi" w:cstheme="minorHAnsi"/>
          <w:i/>
          <w:color w:val="auto"/>
          <w:sz w:val="22"/>
          <w:szCs w:val="22"/>
        </w:rPr>
        <w:t>reaks</w:t>
      </w:r>
      <w:bookmarkEnd w:id="10"/>
      <w:r w:rsidR="62BCD723" w:rsidRPr="008E2FAF">
        <w:rPr>
          <w:rFonts w:asciiTheme="minorHAnsi" w:eastAsiaTheme="minorHAnsi" w:hAnsiTheme="minorHAnsi" w:cstheme="minorHAnsi"/>
          <w:i/>
          <w:color w:val="auto"/>
          <w:sz w:val="22"/>
          <w:szCs w:val="22"/>
        </w:rPr>
        <w:t xml:space="preserve"> </w:t>
      </w:r>
    </w:p>
    <w:p w14:paraId="4DB4EEBF" w14:textId="52901607" w:rsidR="62BCD723" w:rsidRDefault="62BCD723" w:rsidP="00B1338B">
      <w:pPr>
        <w:spacing w:line="22" w:lineRule="atLeast"/>
        <w:rPr>
          <w:rFonts w:cstheme="minorHAnsi"/>
        </w:rPr>
      </w:pPr>
      <w:r w:rsidRPr="00B1338B">
        <w:rPr>
          <w:rFonts w:cstheme="minorHAnsi"/>
        </w:rPr>
        <w:t xml:space="preserve">This helps manage stress and keeps your body system in balance which sustains health and wellbeing. </w:t>
      </w:r>
      <w:r w:rsidR="00B1338B">
        <w:rPr>
          <w:rFonts w:cstheme="minorHAnsi"/>
        </w:rPr>
        <w:t xml:space="preserve"> </w:t>
      </w:r>
      <w:r w:rsidRPr="00B1338B">
        <w:rPr>
          <w:rFonts w:cstheme="minorHAnsi"/>
        </w:rPr>
        <w:t>Taking breaks helps with your cognitive functioning, physical health, stres</w:t>
      </w:r>
      <w:r w:rsidR="00B1338B">
        <w:rPr>
          <w:rFonts w:cstheme="minorHAnsi"/>
        </w:rPr>
        <w:t xml:space="preserve">s levels and work performance.  </w:t>
      </w:r>
      <w:r w:rsidRPr="00B1338B">
        <w:rPr>
          <w:rFonts w:cstheme="minorHAnsi"/>
        </w:rPr>
        <w:t>There are a number of barriers to taking breaks at work, which can include lack of facilities, the workplace culture, practical workplace issues such as staffing issues, and individual and cultural beliefs about work and breaks.</w:t>
      </w:r>
      <w:r w:rsidR="00B1338B">
        <w:rPr>
          <w:rFonts w:cstheme="minorHAnsi"/>
        </w:rPr>
        <w:t xml:space="preserve"> </w:t>
      </w:r>
      <w:r w:rsidRPr="00B1338B">
        <w:rPr>
          <w:rFonts w:cstheme="minorHAnsi"/>
        </w:rPr>
        <w:t xml:space="preserve"> If you are finding it difficult to take breaks during your shift it is important to identify the barriers to this. </w:t>
      </w:r>
      <w:r w:rsidR="00B1338B">
        <w:rPr>
          <w:rFonts w:cstheme="minorHAnsi"/>
        </w:rPr>
        <w:t xml:space="preserve"> </w:t>
      </w:r>
      <w:r w:rsidRPr="00B1338B">
        <w:rPr>
          <w:rFonts w:cstheme="minorHAnsi"/>
        </w:rPr>
        <w:t xml:space="preserve">It may be beneficial to do this with your manager or team to identify solutions, when possible, to these barriers. </w:t>
      </w:r>
    </w:p>
    <w:p w14:paraId="1DE4B7AF" w14:textId="77777777" w:rsidR="003F72D9" w:rsidRPr="00B1338B" w:rsidRDefault="003F72D9" w:rsidP="00B1338B">
      <w:pPr>
        <w:spacing w:line="22" w:lineRule="atLeast"/>
        <w:rPr>
          <w:rFonts w:cstheme="minorHAnsi"/>
        </w:rPr>
      </w:pPr>
    </w:p>
    <w:p w14:paraId="0C5CEE26" w14:textId="3EDE5FC8" w:rsidR="62BCD723" w:rsidRPr="008E2FAF" w:rsidRDefault="00B1338B" w:rsidP="00B1338B">
      <w:pPr>
        <w:pStyle w:val="Heading3"/>
        <w:spacing w:after="160" w:line="22" w:lineRule="atLeast"/>
        <w:rPr>
          <w:rFonts w:asciiTheme="minorHAnsi" w:hAnsiTheme="minorHAnsi" w:cstheme="minorHAnsi"/>
          <w:i/>
          <w:color w:val="auto"/>
          <w:sz w:val="22"/>
          <w:szCs w:val="22"/>
        </w:rPr>
      </w:pPr>
      <w:bookmarkStart w:id="11" w:name="_Toc109219055"/>
      <w:r w:rsidRPr="008E2FAF">
        <w:rPr>
          <w:rFonts w:asciiTheme="minorHAnsi" w:hAnsiTheme="minorHAnsi" w:cstheme="minorHAnsi"/>
          <w:i/>
          <w:color w:val="auto"/>
          <w:sz w:val="22"/>
          <w:szCs w:val="22"/>
        </w:rPr>
        <w:t>Regular H</w:t>
      </w:r>
      <w:r w:rsidR="62BCD723" w:rsidRPr="008E2FAF">
        <w:rPr>
          <w:rFonts w:asciiTheme="minorHAnsi" w:hAnsiTheme="minorHAnsi" w:cstheme="minorHAnsi"/>
          <w:i/>
          <w:color w:val="auto"/>
          <w:sz w:val="22"/>
          <w:szCs w:val="22"/>
        </w:rPr>
        <w:t>ydration and</w:t>
      </w:r>
      <w:r w:rsidRPr="008E2FAF">
        <w:rPr>
          <w:rFonts w:asciiTheme="minorHAnsi" w:hAnsiTheme="minorHAnsi" w:cstheme="minorHAnsi"/>
          <w:i/>
          <w:color w:val="auto"/>
          <w:sz w:val="22"/>
          <w:szCs w:val="22"/>
        </w:rPr>
        <w:t xml:space="preserve"> N</w:t>
      </w:r>
      <w:r w:rsidR="62BCD723" w:rsidRPr="008E2FAF">
        <w:rPr>
          <w:rFonts w:asciiTheme="minorHAnsi" w:hAnsiTheme="minorHAnsi" w:cstheme="minorHAnsi"/>
          <w:i/>
          <w:color w:val="auto"/>
          <w:sz w:val="22"/>
          <w:szCs w:val="22"/>
        </w:rPr>
        <w:t>utrition</w:t>
      </w:r>
      <w:bookmarkEnd w:id="11"/>
    </w:p>
    <w:p w14:paraId="4B218DC0" w14:textId="77777777" w:rsidR="00B1338B" w:rsidRDefault="62BCD723" w:rsidP="00B1338B">
      <w:pPr>
        <w:spacing w:beforeAutospacing="1" w:line="22" w:lineRule="atLeast"/>
        <w:rPr>
          <w:rFonts w:cstheme="minorHAnsi"/>
        </w:rPr>
      </w:pPr>
      <w:r w:rsidRPr="00B1338B">
        <w:rPr>
          <w:rFonts w:cstheme="minorHAnsi"/>
        </w:rPr>
        <w:t xml:space="preserve">Being dehydrated and hungry places your body under stress and impacts on how you feel and your brain functioning. </w:t>
      </w:r>
      <w:r w:rsidR="00B1338B" w:rsidRPr="00B1338B">
        <w:rPr>
          <w:rFonts w:cstheme="minorHAnsi"/>
        </w:rPr>
        <w:t xml:space="preserve"> </w:t>
      </w:r>
      <w:r w:rsidRPr="00B1338B">
        <w:rPr>
          <w:rFonts w:cstheme="minorHAnsi"/>
        </w:rPr>
        <w:t>If you are having difficulty accessing water to stay hydrated or food during your shift/ breaks then please highlight this to a team leader/ manager.</w:t>
      </w:r>
    </w:p>
    <w:p w14:paraId="39D9E791" w14:textId="272870C3" w:rsidR="62BCD723" w:rsidRPr="008E2FAF" w:rsidRDefault="00B1338B" w:rsidP="00B1338B">
      <w:pPr>
        <w:pStyle w:val="Heading3"/>
        <w:spacing w:after="160" w:line="22" w:lineRule="atLeast"/>
        <w:rPr>
          <w:rFonts w:asciiTheme="minorHAnsi" w:hAnsiTheme="minorHAnsi" w:cstheme="minorHAnsi"/>
          <w:i/>
          <w:color w:val="auto"/>
          <w:sz w:val="22"/>
          <w:szCs w:val="22"/>
        </w:rPr>
      </w:pPr>
      <w:bookmarkStart w:id="12" w:name="_Toc109219056"/>
      <w:r w:rsidRPr="008E2FAF">
        <w:rPr>
          <w:rFonts w:asciiTheme="minorHAnsi" w:hAnsiTheme="minorHAnsi" w:cstheme="minorHAnsi"/>
          <w:i/>
          <w:color w:val="auto"/>
          <w:sz w:val="22"/>
          <w:szCs w:val="22"/>
        </w:rPr>
        <w:t>Work / Life B</w:t>
      </w:r>
      <w:r w:rsidR="62BCD723" w:rsidRPr="008E2FAF">
        <w:rPr>
          <w:rFonts w:asciiTheme="minorHAnsi" w:hAnsiTheme="minorHAnsi" w:cstheme="minorHAnsi"/>
          <w:i/>
          <w:color w:val="auto"/>
          <w:sz w:val="22"/>
          <w:szCs w:val="22"/>
        </w:rPr>
        <w:t>alance</w:t>
      </w:r>
      <w:bookmarkEnd w:id="12"/>
      <w:r w:rsidR="62BCD723" w:rsidRPr="008E2FAF">
        <w:rPr>
          <w:rFonts w:asciiTheme="minorHAnsi" w:hAnsiTheme="minorHAnsi" w:cstheme="minorHAnsi"/>
          <w:i/>
          <w:color w:val="auto"/>
          <w:sz w:val="22"/>
          <w:szCs w:val="22"/>
        </w:rPr>
        <w:t xml:space="preserve"> </w:t>
      </w:r>
    </w:p>
    <w:p w14:paraId="2A1A102F" w14:textId="69948183" w:rsidR="62BCD723" w:rsidRDefault="0A724E59" w:rsidP="00B1338B">
      <w:pPr>
        <w:spacing w:beforeAutospacing="1" w:line="22" w:lineRule="atLeast"/>
        <w:rPr>
          <w:rFonts w:cstheme="minorHAnsi"/>
        </w:rPr>
      </w:pPr>
      <w:r w:rsidRPr="00B1338B">
        <w:rPr>
          <w:rFonts w:cstheme="minorHAnsi"/>
        </w:rPr>
        <w:t>Work</w:t>
      </w:r>
      <w:r w:rsidR="00B1338B" w:rsidRPr="00B1338B">
        <w:rPr>
          <w:rFonts w:cstheme="minorHAnsi"/>
        </w:rPr>
        <w:t xml:space="preserve"> </w:t>
      </w:r>
      <w:r w:rsidRPr="00B1338B">
        <w:rPr>
          <w:rFonts w:cstheme="minorHAnsi"/>
        </w:rPr>
        <w:t xml:space="preserve">/ life balance is a key factor which supports wellbeing at work. </w:t>
      </w:r>
      <w:r w:rsidR="00B1338B" w:rsidRPr="00B1338B">
        <w:rPr>
          <w:rFonts w:cstheme="minorHAnsi"/>
        </w:rPr>
        <w:t xml:space="preserve"> </w:t>
      </w:r>
      <w:r w:rsidRPr="00B1338B">
        <w:rPr>
          <w:rFonts w:cstheme="minorHAnsi"/>
        </w:rPr>
        <w:t>Ensuring you plan and take your annual leave quota</w:t>
      </w:r>
      <w:r w:rsidR="00EA2187" w:rsidRPr="00B1338B">
        <w:rPr>
          <w:rFonts w:cstheme="minorHAnsi"/>
        </w:rPr>
        <w:t xml:space="preserve"> at even intervals throughout the year</w:t>
      </w:r>
      <w:r w:rsidRPr="00B1338B">
        <w:rPr>
          <w:rFonts w:cstheme="minorHAnsi"/>
        </w:rPr>
        <w:t xml:space="preserve"> is one simple way to help your work/life balance. </w:t>
      </w:r>
      <w:r w:rsidR="00B1338B" w:rsidRPr="00B1338B">
        <w:rPr>
          <w:rFonts w:cstheme="minorHAnsi"/>
        </w:rPr>
        <w:t xml:space="preserve"> </w:t>
      </w:r>
      <w:r w:rsidRPr="00B1338B">
        <w:rPr>
          <w:rFonts w:cstheme="minorHAnsi"/>
        </w:rPr>
        <w:t>Other practical ways are to create boundaries between work and home, such as not checking your work email during your own time or switching off work related notifications from emails</w:t>
      </w:r>
      <w:r w:rsidR="00B1338B" w:rsidRPr="00B1338B">
        <w:rPr>
          <w:rFonts w:cstheme="minorHAnsi"/>
        </w:rPr>
        <w:t xml:space="preserve"> </w:t>
      </w:r>
      <w:r w:rsidRPr="00B1338B">
        <w:rPr>
          <w:rFonts w:cstheme="minorHAnsi"/>
        </w:rPr>
        <w:t>/ teams</w:t>
      </w:r>
      <w:r w:rsidR="00B1338B" w:rsidRPr="00B1338B">
        <w:rPr>
          <w:rFonts w:cstheme="minorHAnsi"/>
        </w:rPr>
        <w:t xml:space="preserve"> </w:t>
      </w:r>
      <w:r w:rsidRPr="00B1338B">
        <w:rPr>
          <w:rFonts w:cstheme="minorHAnsi"/>
        </w:rPr>
        <w:t xml:space="preserve">/ whatsapp groups etc.  If you find it difficult to switch off from work at the end of a shift, it can be helpful to set some time at the end of your day to get your thoughts in order, think about what went well, and any tasks you need to action imminently and when you are next in work. </w:t>
      </w:r>
      <w:r w:rsidR="00B1338B" w:rsidRPr="00B1338B">
        <w:rPr>
          <w:rFonts w:cstheme="minorHAnsi"/>
        </w:rPr>
        <w:t xml:space="preserve"> </w:t>
      </w:r>
      <w:r w:rsidRPr="00B1338B">
        <w:rPr>
          <w:rFonts w:cstheme="minorHAnsi"/>
        </w:rPr>
        <w:t>Having a clear transition period enables your brain to switch off from work mode.</w:t>
      </w:r>
      <w:r w:rsidR="00B1338B" w:rsidRPr="00B1338B">
        <w:rPr>
          <w:rFonts w:cstheme="minorHAnsi"/>
        </w:rPr>
        <w:t xml:space="preserve"> </w:t>
      </w:r>
      <w:r w:rsidRPr="00B1338B">
        <w:rPr>
          <w:rFonts w:cstheme="minorHAnsi"/>
        </w:rPr>
        <w:t xml:space="preserve"> If you are finding it difficult switching off when at home, it may be beneficial to think about this more in supervision. </w:t>
      </w:r>
      <w:r w:rsidR="00B1338B">
        <w:rPr>
          <w:rFonts w:cstheme="minorHAnsi"/>
        </w:rPr>
        <w:t>Some people have found this</w:t>
      </w:r>
      <w:r w:rsidR="00EA2187" w:rsidRPr="00B1338B">
        <w:rPr>
          <w:rFonts w:cstheme="minorHAnsi"/>
        </w:rPr>
        <w:t xml:space="preserve"> </w:t>
      </w:r>
      <w:hyperlink r:id="rId15" w:history="1">
        <w:r w:rsidR="00EA2187" w:rsidRPr="00B1338B">
          <w:rPr>
            <w:rFonts w:cstheme="minorHAnsi"/>
            <w:color w:val="2F5496" w:themeColor="accent1" w:themeShade="BF"/>
            <w:u w:val="single"/>
          </w:rPr>
          <w:t>going home checklist</w:t>
        </w:r>
      </w:hyperlink>
      <w:r w:rsidR="00EA2187" w:rsidRPr="00B1338B">
        <w:rPr>
          <w:rFonts w:cstheme="minorHAnsi"/>
        </w:rPr>
        <w:t xml:space="preserve"> useful to follow. </w:t>
      </w:r>
    </w:p>
    <w:p w14:paraId="6D9B4EAF" w14:textId="77777777" w:rsidR="003F72D9" w:rsidRPr="00B1338B" w:rsidRDefault="003F72D9" w:rsidP="00B1338B">
      <w:pPr>
        <w:spacing w:beforeAutospacing="1" w:line="22" w:lineRule="atLeast"/>
        <w:rPr>
          <w:rFonts w:cstheme="minorHAnsi"/>
        </w:rPr>
      </w:pPr>
    </w:p>
    <w:p w14:paraId="5FDDF529" w14:textId="3B1887EB" w:rsidR="62BCD723" w:rsidRPr="008E2FAF" w:rsidRDefault="62BCD723" w:rsidP="00B1338B">
      <w:pPr>
        <w:pStyle w:val="Heading3"/>
        <w:spacing w:after="160" w:line="22" w:lineRule="atLeast"/>
        <w:rPr>
          <w:rStyle w:val="eop"/>
          <w:rFonts w:asciiTheme="minorHAnsi" w:hAnsiTheme="minorHAnsi" w:cstheme="minorHAnsi"/>
          <w:i/>
          <w:color w:val="auto"/>
          <w:sz w:val="22"/>
          <w:szCs w:val="22"/>
        </w:rPr>
      </w:pPr>
      <w:bookmarkStart w:id="13" w:name="_Toc109219057"/>
      <w:r w:rsidRPr="008E2FAF">
        <w:rPr>
          <w:rStyle w:val="eop"/>
          <w:rFonts w:asciiTheme="minorHAnsi" w:hAnsiTheme="minorHAnsi" w:cstheme="minorHAnsi"/>
          <w:i/>
          <w:color w:val="auto"/>
          <w:sz w:val="22"/>
          <w:szCs w:val="22"/>
        </w:rPr>
        <w:t>Movement</w:t>
      </w:r>
      <w:bookmarkEnd w:id="13"/>
    </w:p>
    <w:p w14:paraId="2D048946" w14:textId="252EE9B2" w:rsidR="62BCD723" w:rsidRPr="00B1338B" w:rsidRDefault="62BCD723" w:rsidP="00B1338B">
      <w:pPr>
        <w:spacing w:beforeAutospacing="1" w:line="22" w:lineRule="atLeast"/>
        <w:rPr>
          <w:rFonts w:cstheme="minorHAnsi"/>
        </w:rPr>
      </w:pPr>
      <w:r w:rsidRPr="00B1338B">
        <w:rPr>
          <w:rFonts w:cstheme="minorHAnsi"/>
        </w:rPr>
        <w:t xml:space="preserve">If you are desk based, there is evidence that getting up for even short periods (just a few minutes) every hour can improve wellbeing at work. </w:t>
      </w:r>
      <w:r w:rsidR="00B1338B">
        <w:rPr>
          <w:rFonts w:cstheme="minorHAnsi"/>
        </w:rPr>
        <w:t xml:space="preserve"> </w:t>
      </w:r>
      <w:r w:rsidRPr="00B1338B">
        <w:rPr>
          <w:rFonts w:cstheme="minorHAnsi"/>
        </w:rPr>
        <w:t xml:space="preserve">Taking a short walk or working at a standing desk are just some ways that have been shown to help you move more regularly at work and improve wellbeing at work. </w:t>
      </w:r>
    </w:p>
    <w:p w14:paraId="196CA93C" w14:textId="6DFBD968" w:rsidR="00164EE3" w:rsidRDefault="62BCD723" w:rsidP="003F72D9">
      <w:pPr>
        <w:spacing w:beforeAutospacing="1" w:line="22" w:lineRule="atLeast"/>
        <w:rPr>
          <w:rStyle w:val="Hyperlink"/>
          <w:rFonts w:eastAsia="Calibri" w:cstheme="minorHAnsi"/>
          <w:color w:val="2F5496" w:themeColor="accent1" w:themeShade="BF"/>
        </w:rPr>
      </w:pPr>
      <w:r w:rsidRPr="00B1338B">
        <w:rPr>
          <w:rFonts w:cstheme="minorHAnsi"/>
        </w:rPr>
        <w:t xml:space="preserve">If you are interested in looking at your own wellbeing more there are a range of supports available on the We Care Website: </w:t>
      </w:r>
      <w:hyperlink r:id="rId16">
        <w:r w:rsidR="00E66845" w:rsidRPr="00B1338B">
          <w:rPr>
            <w:rStyle w:val="Hyperlink"/>
            <w:rFonts w:eastAsia="Calibri" w:cstheme="minorHAnsi"/>
            <w:color w:val="2F5496" w:themeColor="accent1" w:themeShade="BF"/>
          </w:rPr>
          <w:t>WeCare</w:t>
        </w:r>
      </w:hyperlink>
    </w:p>
    <w:p w14:paraId="06072524" w14:textId="77777777" w:rsidR="003F72D9" w:rsidRPr="003F72D9" w:rsidRDefault="003F72D9" w:rsidP="003F72D9">
      <w:pPr>
        <w:spacing w:beforeAutospacing="1" w:line="22" w:lineRule="atLeast"/>
        <w:rPr>
          <w:rFonts w:cstheme="minorHAnsi"/>
        </w:rPr>
      </w:pPr>
    </w:p>
    <w:p w14:paraId="01251D4C" w14:textId="195DECAD" w:rsidR="00133452" w:rsidRPr="003F72D9" w:rsidRDefault="003F72D9" w:rsidP="003F72D9">
      <w:pPr>
        <w:pStyle w:val="Heading2"/>
        <w:spacing w:before="0" w:after="160" w:line="22" w:lineRule="atLeast"/>
        <w:rPr>
          <w:rFonts w:asciiTheme="minorHAnsi" w:eastAsia="Calibri" w:hAnsiTheme="minorHAnsi" w:cstheme="minorHAnsi"/>
          <w:b/>
          <w:color w:val="auto"/>
          <w:sz w:val="22"/>
          <w:szCs w:val="22"/>
        </w:rPr>
      </w:pPr>
      <w:bookmarkStart w:id="14" w:name="_Toc105405100"/>
      <w:bookmarkStart w:id="15" w:name="_Toc109219058"/>
      <w:r>
        <w:rPr>
          <w:rFonts w:asciiTheme="minorHAnsi" w:eastAsia="Calibri" w:hAnsiTheme="minorHAnsi" w:cstheme="minorHAnsi"/>
          <w:b/>
          <w:color w:val="auto"/>
          <w:sz w:val="22"/>
          <w:szCs w:val="22"/>
          <w:lang w:val="en-GB"/>
        </w:rPr>
        <w:t>Team Factors which Support W</w:t>
      </w:r>
      <w:r w:rsidR="62BCD723" w:rsidRPr="003F72D9">
        <w:rPr>
          <w:rFonts w:asciiTheme="minorHAnsi" w:eastAsia="Calibri" w:hAnsiTheme="minorHAnsi" w:cstheme="minorHAnsi"/>
          <w:b/>
          <w:color w:val="auto"/>
          <w:sz w:val="22"/>
          <w:szCs w:val="22"/>
          <w:lang w:val="en-GB"/>
        </w:rPr>
        <w:t>ellbeing:</w:t>
      </w:r>
      <w:bookmarkEnd w:id="14"/>
      <w:bookmarkEnd w:id="15"/>
      <w:r w:rsidR="62BCD723" w:rsidRPr="003F72D9">
        <w:rPr>
          <w:rFonts w:asciiTheme="minorHAnsi" w:eastAsia="Calibri" w:hAnsiTheme="minorHAnsi" w:cstheme="minorHAnsi"/>
          <w:b/>
          <w:color w:val="auto"/>
          <w:sz w:val="22"/>
          <w:szCs w:val="22"/>
          <w:lang w:val="en-GB"/>
        </w:rPr>
        <w:t xml:space="preserve"> </w:t>
      </w:r>
    </w:p>
    <w:p w14:paraId="3A4A2414" w14:textId="5FABCC5C" w:rsidR="62BCD723" w:rsidRPr="008E2FAF" w:rsidRDefault="003F72D9" w:rsidP="003F72D9">
      <w:pPr>
        <w:pStyle w:val="Heading3"/>
        <w:spacing w:after="160" w:line="22" w:lineRule="atLeast"/>
        <w:rPr>
          <w:rFonts w:asciiTheme="minorHAnsi" w:hAnsiTheme="minorHAnsi" w:cstheme="minorHAnsi"/>
          <w:i/>
          <w:color w:val="auto"/>
          <w:sz w:val="22"/>
          <w:szCs w:val="22"/>
        </w:rPr>
      </w:pPr>
      <w:bookmarkStart w:id="16" w:name="_Toc109219059"/>
      <w:r w:rsidRPr="008E2FAF">
        <w:rPr>
          <w:rFonts w:asciiTheme="minorHAnsi" w:hAnsiTheme="minorHAnsi" w:cstheme="minorHAnsi"/>
          <w:i/>
          <w:color w:val="auto"/>
          <w:sz w:val="22"/>
          <w:szCs w:val="22"/>
        </w:rPr>
        <w:t>A Culture of Psychological S</w:t>
      </w:r>
      <w:r w:rsidR="62BCD723" w:rsidRPr="008E2FAF">
        <w:rPr>
          <w:rFonts w:asciiTheme="minorHAnsi" w:hAnsiTheme="minorHAnsi" w:cstheme="minorHAnsi"/>
          <w:i/>
          <w:color w:val="auto"/>
          <w:sz w:val="22"/>
          <w:szCs w:val="22"/>
        </w:rPr>
        <w:t>afety</w:t>
      </w:r>
      <w:bookmarkEnd w:id="16"/>
    </w:p>
    <w:p w14:paraId="200047F4" w14:textId="34F45EC7" w:rsidR="62BCD723" w:rsidRDefault="62BCD723" w:rsidP="003F72D9">
      <w:pPr>
        <w:pStyle w:val="paragraph"/>
        <w:spacing w:afterAutospacing="0" w:line="22" w:lineRule="atLeast"/>
        <w:rPr>
          <w:rStyle w:val="Hyperlink"/>
          <w:rFonts w:asciiTheme="minorHAnsi" w:eastAsia="Calibri" w:hAnsiTheme="minorHAnsi" w:cstheme="minorHAnsi"/>
          <w:color w:val="2F5496" w:themeColor="accent1" w:themeShade="BF"/>
          <w:sz w:val="22"/>
          <w:szCs w:val="22"/>
        </w:rPr>
      </w:pPr>
      <w:r w:rsidRPr="003F72D9">
        <w:rPr>
          <w:rFonts w:asciiTheme="minorHAnsi" w:eastAsia="Calibri" w:hAnsiTheme="minorHAnsi" w:cstheme="minorHAnsi"/>
          <w:sz w:val="22"/>
          <w:szCs w:val="22"/>
          <w:lang w:val="en-GB"/>
        </w:rPr>
        <w:t>Teams who experience psychological safety enable staff to feel able to </w:t>
      </w:r>
      <w:r w:rsidRPr="003F72D9">
        <w:rPr>
          <w:rStyle w:val="Strong"/>
          <w:rFonts w:asciiTheme="minorHAnsi" w:eastAsia="Calibri" w:hAnsiTheme="minorHAnsi" w:cstheme="minorHAnsi"/>
          <w:sz w:val="22"/>
          <w:szCs w:val="22"/>
          <w:lang w:val="en-GB"/>
        </w:rPr>
        <w:t>ask for help, admit mistakes, raise concerns, suggest ideas, and challenge ways of working and the ideas of others on the team</w:t>
      </w:r>
      <w:r w:rsidRPr="003F72D9">
        <w:rPr>
          <w:rFonts w:asciiTheme="minorHAnsi" w:eastAsia="Calibri" w:hAnsiTheme="minorHAnsi" w:cstheme="minorHAnsi"/>
          <w:sz w:val="22"/>
          <w:szCs w:val="22"/>
          <w:lang w:val="en-GB"/>
        </w:rPr>
        <w:t xml:space="preserve">, including the ideas of those in authority. </w:t>
      </w:r>
      <w:r w:rsidR="003F72D9">
        <w:rPr>
          <w:rFonts w:asciiTheme="minorHAnsi" w:eastAsia="Calibri" w:hAnsiTheme="minorHAnsi" w:cstheme="minorHAnsi"/>
          <w:sz w:val="22"/>
          <w:szCs w:val="22"/>
          <w:lang w:val="en-GB"/>
        </w:rPr>
        <w:t xml:space="preserve"> </w:t>
      </w:r>
      <w:r w:rsidRPr="003F72D9">
        <w:rPr>
          <w:rFonts w:asciiTheme="minorHAnsi" w:eastAsia="Calibri" w:hAnsiTheme="minorHAnsi" w:cstheme="minorHAnsi"/>
          <w:sz w:val="22"/>
          <w:szCs w:val="22"/>
          <w:lang w:val="en-GB"/>
        </w:rPr>
        <w:t xml:space="preserve">Psychological safety is about feeling safe, valued and trusted which enables you to raise your opinions and concerns. </w:t>
      </w:r>
      <w:r w:rsidR="003F72D9">
        <w:rPr>
          <w:rFonts w:asciiTheme="minorHAnsi" w:eastAsia="Calibri" w:hAnsiTheme="minorHAnsi" w:cstheme="minorHAnsi"/>
          <w:sz w:val="22"/>
          <w:szCs w:val="22"/>
          <w:lang w:val="en-GB"/>
        </w:rPr>
        <w:t xml:space="preserve"> </w:t>
      </w:r>
      <w:r w:rsidRPr="003F72D9">
        <w:rPr>
          <w:rFonts w:asciiTheme="minorHAnsi" w:eastAsia="Calibri" w:hAnsiTheme="minorHAnsi" w:cstheme="minorHAnsi"/>
          <w:sz w:val="22"/>
          <w:szCs w:val="22"/>
          <w:lang w:val="en-GB"/>
        </w:rPr>
        <w:t>Psychological safety helps reduce risk, increase innovation, staff engagement and efficient work processes.</w:t>
      </w:r>
      <w:r w:rsidR="003F72D9">
        <w:rPr>
          <w:rFonts w:asciiTheme="minorHAnsi" w:eastAsia="Calibri" w:hAnsiTheme="minorHAnsi" w:cstheme="minorHAnsi"/>
          <w:sz w:val="22"/>
          <w:szCs w:val="22"/>
          <w:lang w:val="en-GB"/>
        </w:rPr>
        <w:t xml:space="preserve"> </w:t>
      </w:r>
      <w:r w:rsidRPr="003F72D9">
        <w:rPr>
          <w:rFonts w:asciiTheme="minorHAnsi" w:eastAsia="Calibri" w:hAnsiTheme="minorHAnsi" w:cstheme="minorHAnsi"/>
          <w:sz w:val="22"/>
          <w:szCs w:val="22"/>
          <w:lang w:val="en-GB"/>
        </w:rPr>
        <w:t xml:space="preserve"> Psychological safety is linked to improved outcomes, staff and patient experience and staff satisfaction and wellbeing at work. </w:t>
      </w:r>
      <w:r w:rsidR="003F72D9">
        <w:rPr>
          <w:rFonts w:asciiTheme="minorHAnsi" w:eastAsia="Calibri" w:hAnsiTheme="minorHAnsi" w:cstheme="minorHAnsi"/>
          <w:sz w:val="22"/>
          <w:szCs w:val="22"/>
          <w:lang w:val="en-GB"/>
        </w:rPr>
        <w:t xml:space="preserve"> </w:t>
      </w:r>
      <w:r w:rsidRPr="003F72D9">
        <w:rPr>
          <w:rFonts w:asciiTheme="minorHAnsi" w:eastAsia="Calibri" w:hAnsiTheme="minorHAnsi" w:cstheme="minorHAnsi"/>
          <w:sz w:val="22"/>
          <w:szCs w:val="22"/>
          <w:lang w:val="en-GB"/>
        </w:rPr>
        <w:t xml:space="preserve">If you are interested in building psychological safety in your team, training is available via the We Care Website: </w:t>
      </w:r>
      <w:hyperlink r:id="rId17">
        <w:r w:rsidR="00E66845" w:rsidRPr="003F72D9">
          <w:rPr>
            <w:rStyle w:val="Hyperlink"/>
            <w:rFonts w:asciiTheme="minorHAnsi" w:eastAsia="Calibri" w:hAnsiTheme="minorHAnsi" w:cstheme="minorHAnsi"/>
            <w:color w:val="2F5496" w:themeColor="accent1" w:themeShade="BF"/>
            <w:sz w:val="22"/>
            <w:szCs w:val="22"/>
          </w:rPr>
          <w:t>WeCare</w:t>
        </w:r>
      </w:hyperlink>
    </w:p>
    <w:p w14:paraId="0DF9F6DD" w14:textId="77777777" w:rsidR="003F72D9" w:rsidRPr="003F72D9" w:rsidRDefault="003F72D9" w:rsidP="003F72D9">
      <w:pPr>
        <w:pStyle w:val="paragraph"/>
        <w:spacing w:afterAutospacing="0" w:line="22" w:lineRule="atLeast"/>
        <w:rPr>
          <w:rFonts w:asciiTheme="minorHAnsi" w:eastAsia="Calibri" w:hAnsiTheme="minorHAnsi" w:cstheme="minorHAnsi"/>
          <w:sz w:val="22"/>
          <w:szCs w:val="22"/>
        </w:rPr>
      </w:pPr>
    </w:p>
    <w:p w14:paraId="15F44FD8" w14:textId="7C9D9D97" w:rsidR="62BCD723" w:rsidRPr="008E2FAF" w:rsidRDefault="003F72D9" w:rsidP="003F72D9">
      <w:pPr>
        <w:pStyle w:val="Heading3"/>
        <w:spacing w:after="160" w:line="22" w:lineRule="atLeast"/>
        <w:rPr>
          <w:rFonts w:asciiTheme="minorHAnsi" w:hAnsiTheme="minorHAnsi" w:cstheme="minorHAnsi"/>
          <w:i/>
          <w:color w:val="auto"/>
          <w:sz w:val="22"/>
          <w:szCs w:val="22"/>
        </w:rPr>
      </w:pPr>
      <w:bookmarkStart w:id="17" w:name="_Toc109219060"/>
      <w:r w:rsidRPr="008E2FAF">
        <w:rPr>
          <w:rFonts w:asciiTheme="minorHAnsi" w:hAnsiTheme="minorHAnsi" w:cstheme="minorHAnsi"/>
          <w:i/>
          <w:color w:val="auto"/>
          <w:sz w:val="22"/>
          <w:szCs w:val="22"/>
        </w:rPr>
        <w:t>Clarity around Roles and R</w:t>
      </w:r>
      <w:r w:rsidR="62BCD723" w:rsidRPr="008E2FAF">
        <w:rPr>
          <w:rFonts w:asciiTheme="minorHAnsi" w:hAnsiTheme="minorHAnsi" w:cstheme="minorHAnsi"/>
          <w:i/>
          <w:color w:val="auto"/>
          <w:sz w:val="22"/>
          <w:szCs w:val="22"/>
        </w:rPr>
        <w:t>esponsibilitie</w:t>
      </w:r>
      <w:r w:rsidRPr="008E2FAF">
        <w:rPr>
          <w:rFonts w:asciiTheme="minorHAnsi" w:hAnsiTheme="minorHAnsi" w:cstheme="minorHAnsi"/>
          <w:i/>
          <w:color w:val="auto"/>
          <w:sz w:val="22"/>
          <w:szCs w:val="22"/>
        </w:rPr>
        <w:t>s, Systems and P</w:t>
      </w:r>
      <w:r w:rsidR="62BCD723" w:rsidRPr="008E2FAF">
        <w:rPr>
          <w:rFonts w:asciiTheme="minorHAnsi" w:hAnsiTheme="minorHAnsi" w:cstheme="minorHAnsi"/>
          <w:i/>
          <w:color w:val="auto"/>
          <w:sz w:val="22"/>
          <w:szCs w:val="22"/>
        </w:rPr>
        <w:t>rocesses.</w:t>
      </w:r>
      <w:bookmarkEnd w:id="17"/>
      <w:r w:rsidR="62BCD723" w:rsidRPr="008E2FAF">
        <w:rPr>
          <w:rFonts w:asciiTheme="minorHAnsi" w:hAnsiTheme="minorHAnsi" w:cstheme="minorHAnsi"/>
          <w:i/>
          <w:color w:val="auto"/>
          <w:sz w:val="22"/>
          <w:szCs w:val="22"/>
        </w:rPr>
        <w:t xml:space="preserve"> </w:t>
      </w:r>
    </w:p>
    <w:p w14:paraId="6B0BE6C2" w14:textId="5A8CF873" w:rsidR="62BCD723" w:rsidRPr="003F72D9" w:rsidRDefault="62BCD723" w:rsidP="003F72D9">
      <w:pPr>
        <w:spacing w:beforeAutospacing="1" w:line="22" w:lineRule="atLeast"/>
        <w:rPr>
          <w:rFonts w:cstheme="minorHAnsi"/>
        </w:rPr>
      </w:pPr>
      <w:r w:rsidRPr="003F72D9">
        <w:rPr>
          <w:rFonts w:cstheme="minorHAnsi"/>
        </w:rPr>
        <w:t xml:space="preserve">Clear job roles and responsibilities can reduce stress, create a sense of security and are linked to wellbeing. </w:t>
      </w:r>
      <w:r w:rsidR="003F72D9">
        <w:rPr>
          <w:rFonts w:cstheme="minorHAnsi"/>
        </w:rPr>
        <w:t xml:space="preserve"> </w:t>
      </w:r>
      <w:r w:rsidRPr="003F72D9">
        <w:rPr>
          <w:rFonts w:cstheme="minorHAnsi"/>
        </w:rPr>
        <w:t xml:space="preserve">Uncertainty in your role at work can create stress. </w:t>
      </w:r>
      <w:r w:rsidR="003F72D9">
        <w:rPr>
          <w:rFonts w:cstheme="minorHAnsi"/>
        </w:rPr>
        <w:t xml:space="preserve"> </w:t>
      </w:r>
      <w:r w:rsidRPr="003F72D9">
        <w:rPr>
          <w:rFonts w:cstheme="minorHAnsi"/>
        </w:rPr>
        <w:t xml:space="preserve">The systems and processes in a team can help create this sense of security and certainty. </w:t>
      </w:r>
      <w:r w:rsidR="003F72D9">
        <w:rPr>
          <w:rFonts w:cstheme="minorHAnsi"/>
        </w:rPr>
        <w:t xml:space="preserve"> </w:t>
      </w:r>
      <w:r w:rsidRPr="003F72D9">
        <w:rPr>
          <w:rFonts w:cstheme="minorHAnsi"/>
        </w:rPr>
        <w:t xml:space="preserve">In real life this might look like up to date job plans, clear lines of responsibility, clear feedback mechanisms and regular appraisals and supervision. </w:t>
      </w:r>
    </w:p>
    <w:p w14:paraId="6FCDC1A5" w14:textId="149D9A72" w:rsidR="62BCD723" w:rsidRPr="008E2FAF" w:rsidRDefault="003F72D9" w:rsidP="003F72D9">
      <w:pPr>
        <w:pStyle w:val="Heading3"/>
        <w:spacing w:after="160" w:line="22" w:lineRule="atLeast"/>
        <w:rPr>
          <w:rFonts w:asciiTheme="minorHAnsi" w:hAnsiTheme="minorHAnsi" w:cstheme="minorHAnsi"/>
          <w:i/>
          <w:color w:val="auto"/>
          <w:sz w:val="22"/>
          <w:szCs w:val="22"/>
        </w:rPr>
      </w:pPr>
      <w:bookmarkStart w:id="18" w:name="_Toc109219061"/>
      <w:r w:rsidRPr="008E2FAF">
        <w:rPr>
          <w:rFonts w:asciiTheme="minorHAnsi" w:hAnsiTheme="minorHAnsi" w:cstheme="minorHAnsi"/>
          <w:i/>
          <w:color w:val="auto"/>
          <w:sz w:val="22"/>
          <w:szCs w:val="22"/>
        </w:rPr>
        <w:t>Being able to Identify and Speak through Stressors and C</w:t>
      </w:r>
      <w:r w:rsidR="62BCD723" w:rsidRPr="008E2FAF">
        <w:rPr>
          <w:rFonts w:asciiTheme="minorHAnsi" w:hAnsiTheme="minorHAnsi" w:cstheme="minorHAnsi"/>
          <w:i/>
          <w:color w:val="auto"/>
          <w:sz w:val="22"/>
          <w:szCs w:val="22"/>
        </w:rPr>
        <w:t>oncerns</w:t>
      </w:r>
      <w:bookmarkEnd w:id="18"/>
    </w:p>
    <w:p w14:paraId="05EF6DB6" w14:textId="2C53E911" w:rsidR="62BCD723" w:rsidRPr="003F72D9" w:rsidRDefault="62BCD723" w:rsidP="003F72D9">
      <w:pPr>
        <w:spacing w:beforeAutospacing="1" w:line="22" w:lineRule="atLeast"/>
        <w:rPr>
          <w:rFonts w:cstheme="minorHAnsi"/>
        </w:rPr>
      </w:pPr>
      <w:r w:rsidRPr="003F72D9">
        <w:rPr>
          <w:rFonts w:cstheme="minorHAnsi"/>
        </w:rPr>
        <w:t xml:space="preserve">Work inevitably causes stress at times. </w:t>
      </w:r>
      <w:r w:rsidR="003F72D9">
        <w:rPr>
          <w:rFonts w:cstheme="minorHAnsi"/>
        </w:rPr>
        <w:t xml:space="preserve"> </w:t>
      </w:r>
      <w:r w:rsidRPr="003F72D9">
        <w:rPr>
          <w:rFonts w:cstheme="minorHAnsi"/>
        </w:rPr>
        <w:t xml:space="preserve">While short term stress is something your body quickly recovers from, long term chronic stress can be detrimental to your physical and mental health. </w:t>
      </w:r>
      <w:r w:rsidR="003F72D9">
        <w:rPr>
          <w:rFonts w:cstheme="minorHAnsi"/>
        </w:rPr>
        <w:t xml:space="preserve"> </w:t>
      </w:r>
      <w:r w:rsidRPr="003F72D9">
        <w:rPr>
          <w:rFonts w:cstheme="minorHAnsi"/>
        </w:rPr>
        <w:t>It can become unhelpful when we start to internalise and blame ourselves for stresso</w:t>
      </w:r>
      <w:r w:rsidR="003F72D9">
        <w:rPr>
          <w:rFonts w:cstheme="minorHAnsi"/>
        </w:rPr>
        <w:t xml:space="preserve">rs and how they impact on us.  </w:t>
      </w:r>
      <w:r w:rsidRPr="003F72D9">
        <w:rPr>
          <w:rFonts w:cstheme="minorHAnsi"/>
        </w:rPr>
        <w:t xml:space="preserve">Being surrounded by supportive colleagues and being able to identity, raise and problem solve stressors in appropriate forums can help manage and reduce stress. </w:t>
      </w:r>
      <w:r w:rsidR="003F72D9">
        <w:rPr>
          <w:rFonts w:cstheme="minorHAnsi"/>
        </w:rPr>
        <w:t xml:space="preserve"> </w:t>
      </w:r>
      <w:r w:rsidRPr="003F72D9">
        <w:rPr>
          <w:rFonts w:cstheme="minorHAnsi"/>
        </w:rPr>
        <w:t xml:space="preserve">Working in a culture of psychological safety can help us be able to raise stressors and concerns.  </w:t>
      </w:r>
    </w:p>
    <w:p w14:paraId="42A75BCF" w14:textId="468D65E9" w:rsidR="625D466B" w:rsidRPr="003F72D9" w:rsidRDefault="62BCD723" w:rsidP="003F72D9">
      <w:pPr>
        <w:spacing w:beforeAutospacing="1" w:line="22" w:lineRule="atLeast"/>
        <w:rPr>
          <w:color w:val="000000" w:themeColor="text1"/>
        </w:rPr>
      </w:pPr>
      <w:r w:rsidRPr="003F72D9">
        <w:rPr>
          <w:rFonts w:cstheme="minorHAnsi"/>
        </w:rPr>
        <w:t>If you are interested in looking at further ways to support your team, including wellbeing consultations, there are a range of team wellbeing supports on the We Care Website</w:t>
      </w:r>
      <w:r w:rsidRPr="62BCD723">
        <w:rPr>
          <w:rFonts w:ascii="Calibri" w:eastAsia="Calibri" w:hAnsi="Calibri" w:cs="Calibri"/>
          <w:color w:val="000000" w:themeColor="text1"/>
          <w:lang w:val="en-GB"/>
        </w:rPr>
        <w:t xml:space="preserve"> </w:t>
      </w:r>
      <w:hyperlink r:id="rId18">
        <w:r w:rsidR="003F72D9" w:rsidRPr="00B1338B">
          <w:rPr>
            <w:rStyle w:val="Hyperlink"/>
            <w:rFonts w:eastAsia="Calibri" w:cstheme="minorHAnsi"/>
            <w:color w:val="2F5496" w:themeColor="accent1" w:themeShade="BF"/>
          </w:rPr>
          <w:t>WeCare</w:t>
        </w:r>
      </w:hyperlink>
    </w:p>
    <w:p w14:paraId="71D3DA4D" w14:textId="676AA7B8" w:rsidR="00A50FB5" w:rsidRPr="00A50FB5" w:rsidRDefault="003F72D9" w:rsidP="003F72D9">
      <w:pPr>
        <w:spacing w:before="240" w:after="0"/>
        <w:rPr>
          <w:rFonts w:asciiTheme="majorHAnsi" w:eastAsiaTheme="majorEastAsia" w:hAnsiTheme="majorHAnsi" w:cstheme="majorBidi"/>
          <w:color w:val="2F5496" w:themeColor="accent1" w:themeShade="BF"/>
          <w:sz w:val="32"/>
          <w:szCs w:val="32"/>
        </w:rPr>
      </w:pPr>
      <w:bookmarkStart w:id="19" w:name="_Toc105405101"/>
      <w:bookmarkStart w:id="20" w:name="_Toc109219062"/>
      <w:r>
        <w:rPr>
          <w:rStyle w:val="Heading1Char"/>
        </w:rPr>
        <w:t>Finding the Time to R</w:t>
      </w:r>
      <w:r w:rsidR="000B463B">
        <w:rPr>
          <w:rStyle w:val="Heading1Char"/>
        </w:rPr>
        <w:t>eflect</w:t>
      </w:r>
      <w:bookmarkEnd w:id="19"/>
      <w:bookmarkEnd w:id="20"/>
      <w:r w:rsidR="000B463B">
        <w:rPr>
          <w:rStyle w:val="Heading1Char"/>
        </w:rPr>
        <w:t xml:space="preserve"> </w:t>
      </w:r>
    </w:p>
    <w:p w14:paraId="08DDF70D" w14:textId="78D7A3F4" w:rsidR="001E65ED" w:rsidRPr="008E2FAF" w:rsidRDefault="003F72D9" w:rsidP="003F72D9">
      <w:pPr>
        <w:pStyle w:val="Heading2"/>
        <w:spacing w:after="160"/>
        <w:rPr>
          <w:rFonts w:asciiTheme="minorHAnsi" w:hAnsiTheme="minorHAnsi" w:cstheme="minorHAnsi"/>
          <w:i/>
          <w:color w:val="auto"/>
          <w:sz w:val="22"/>
          <w:szCs w:val="22"/>
        </w:rPr>
      </w:pPr>
      <w:bookmarkStart w:id="21" w:name="_Toc105405102"/>
      <w:bookmarkStart w:id="22" w:name="_Toc109219063"/>
      <w:r w:rsidRPr="008E2FAF">
        <w:rPr>
          <w:rFonts w:asciiTheme="minorHAnsi" w:hAnsiTheme="minorHAnsi" w:cstheme="minorHAnsi"/>
          <w:i/>
          <w:color w:val="auto"/>
          <w:sz w:val="22"/>
          <w:szCs w:val="22"/>
        </w:rPr>
        <w:t>Reflecting by S</w:t>
      </w:r>
      <w:r w:rsidR="001E65ED" w:rsidRPr="008E2FAF">
        <w:rPr>
          <w:rFonts w:asciiTheme="minorHAnsi" w:hAnsiTheme="minorHAnsi" w:cstheme="minorHAnsi"/>
          <w:i/>
          <w:color w:val="auto"/>
          <w:sz w:val="22"/>
          <w:szCs w:val="22"/>
        </w:rPr>
        <w:t>elf</w:t>
      </w:r>
      <w:bookmarkEnd w:id="21"/>
      <w:bookmarkEnd w:id="22"/>
      <w:r w:rsidR="001E65ED" w:rsidRPr="008E2FAF">
        <w:rPr>
          <w:rFonts w:asciiTheme="minorHAnsi" w:hAnsiTheme="minorHAnsi" w:cstheme="minorHAnsi"/>
          <w:i/>
          <w:color w:val="auto"/>
          <w:sz w:val="22"/>
          <w:szCs w:val="22"/>
        </w:rPr>
        <w:t xml:space="preserve"> </w:t>
      </w:r>
    </w:p>
    <w:p w14:paraId="3CE70816" w14:textId="61489DB2" w:rsidR="00A1400D" w:rsidRPr="003F72D9" w:rsidRDefault="24C1B6F6" w:rsidP="003F72D9">
      <w:pPr>
        <w:rPr>
          <w:rFonts w:cstheme="minorHAnsi"/>
        </w:rPr>
      </w:pPr>
      <w:r w:rsidRPr="003F72D9">
        <w:rPr>
          <w:rFonts w:cstheme="minorHAnsi"/>
        </w:rPr>
        <w:t xml:space="preserve">Before we talk about models it is important to consider </w:t>
      </w:r>
      <w:r w:rsidRPr="003F72D9">
        <w:rPr>
          <w:rFonts w:cstheme="minorHAnsi"/>
          <w:b/>
        </w:rPr>
        <w:t xml:space="preserve">being </w:t>
      </w:r>
      <w:r w:rsidRPr="003F72D9">
        <w:rPr>
          <w:rFonts w:cstheme="minorHAnsi"/>
        </w:rPr>
        <w:t xml:space="preserve">a reflective practitioner rather than </w:t>
      </w:r>
      <w:r w:rsidRPr="003F72D9">
        <w:rPr>
          <w:rFonts w:cstheme="minorHAnsi"/>
          <w:b/>
        </w:rPr>
        <w:t xml:space="preserve">doing </w:t>
      </w:r>
      <w:r w:rsidRPr="003F72D9">
        <w:rPr>
          <w:rFonts w:cstheme="minorHAnsi"/>
        </w:rPr>
        <w:t>reflection</w:t>
      </w:r>
      <w:r w:rsidR="4CF93698" w:rsidRPr="003F72D9">
        <w:rPr>
          <w:rFonts w:cstheme="minorHAnsi"/>
        </w:rPr>
        <w:t xml:space="preserve">. </w:t>
      </w:r>
      <w:r w:rsidR="003F72D9">
        <w:rPr>
          <w:rFonts w:cstheme="minorHAnsi"/>
        </w:rPr>
        <w:t xml:space="preserve"> </w:t>
      </w:r>
      <w:r w:rsidRPr="003F72D9">
        <w:rPr>
          <w:rFonts w:cstheme="minorHAnsi"/>
        </w:rPr>
        <w:t xml:space="preserve">We can </w:t>
      </w:r>
      <w:r w:rsidR="116ABB36" w:rsidRPr="003F72D9">
        <w:rPr>
          <w:rFonts w:cstheme="minorHAnsi"/>
        </w:rPr>
        <w:t>reflect</w:t>
      </w:r>
      <w:r w:rsidRPr="003F72D9">
        <w:rPr>
          <w:rFonts w:cstheme="minorHAnsi"/>
        </w:rPr>
        <w:t xml:space="preserve"> in and on practice</w:t>
      </w:r>
      <w:r w:rsidR="46DDDCDD" w:rsidRPr="003F72D9">
        <w:rPr>
          <w:rFonts w:cstheme="minorHAnsi"/>
        </w:rPr>
        <w:t xml:space="preserve"> (Schon, 1991)</w:t>
      </w:r>
      <w:r w:rsidRPr="003F72D9">
        <w:rPr>
          <w:rFonts w:cstheme="minorHAnsi"/>
        </w:rPr>
        <w:t xml:space="preserve"> so when it’s busy and there seems no time to </w:t>
      </w:r>
      <w:r w:rsidR="70D924E4" w:rsidRPr="003F72D9">
        <w:rPr>
          <w:rFonts w:cstheme="minorHAnsi"/>
        </w:rPr>
        <w:t>reflect</w:t>
      </w:r>
      <w:r w:rsidR="6E68C744" w:rsidRPr="003F72D9">
        <w:rPr>
          <w:rFonts w:cstheme="minorHAnsi"/>
        </w:rPr>
        <w:t xml:space="preserve"> on practice</w:t>
      </w:r>
      <w:r w:rsidR="4443C445" w:rsidRPr="003F72D9">
        <w:rPr>
          <w:rFonts w:cstheme="minorHAnsi"/>
        </w:rPr>
        <w:t xml:space="preserve">, to actually </w:t>
      </w:r>
      <w:r w:rsidR="787AD8BA" w:rsidRPr="003F72D9">
        <w:rPr>
          <w:rFonts w:cstheme="minorHAnsi"/>
        </w:rPr>
        <w:t>sit-down</w:t>
      </w:r>
      <w:r w:rsidRPr="003F72D9">
        <w:rPr>
          <w:rFonts w:cstheme="minorHAnsi"/>
        </w:rPr>
        <w:t xml:space="preserve"> </w:t>
      </w:r>
      <w:r w:rsidR="3C040AB5" w:rsidRPr="003F72D9">
        <w:rPr>
          <w:rFonts w:cstheme="minorHAnsi"/>
        </w:rPr>
        <w:t xml:space="preserve">and write reflectively, </w:t>
      </w:r>
      <w:r w:rsidRPr="003F72D9">
        <w:rPr>
          <w:rFonts w:cstheme="minorHAnsi"/>
        </w:rPr>
        <w:t xml:space="preserve">think about </w:t>
      </w:r>
      <w:r w:rsidR="615BDAA8" w:rsidRPr="003F72D9">
        <w:rPr>
          <w:rFonts w:cstheme="minorHAnsi"/>
        </w:rPr>
        <w:t xml:space="preserve">reflecting in the </w:t>
      </w:r>
      <w:r w:rsidRPr="003F72D9">
        <w:rPr>
          <w:rFonts w:cstheme="minorHAnsi"/>
        </w:rPr>
        <w:t>moment</w:t>
      </w:r>
      <w:r w:rsidR="003F72D9">
        <w:rPr>
          <w:rFonts w:cstheme="minorHAnsi"/>
        </w:rPr>
        <w:t xml:space="preserve">.  </w:t>
      </w:r>
      <w:r w:rsidR="022D4C21" w:rsidRPr="003F72D9">
        <w:rPr>
          <w:rFonts w:cstheme="minorHAnsi"/>
        </w:rPr>
        <w:t xml:space="preserve">There are moments throughout the day such as </w:t>
      </w:r>
      <w:r w:rsidRPr="003F72D9">
        <w:rPr>
          <w:rFonts w:cstheme="minorHAnsi"/>
        </w:rPr>
        <w:t>between tasks; when washing your hands between patients</w:t>
      </w:r>
      <w:r w:rsidR="1A19E2C9" w:rsidRPr="003F72D9">
        <w:rPr>
          <w:rFonts w:cstheme="minorHAnsi"/>
        </w:rPr>
        <w:t>; when seeking emotional support from a colleague</w:t>
      </w:r>
      <w:r w:rsidR="2365EAA6" w:rsidRPr="003F72D9">
        <w:rPr>
          <w:rFonts w:cstheme="minorHAnsi"/>
        </w:rPr>
        <w:t>; when walking a corridor and so forth</w:t>
      </w:r>
      <w:r w:rsidR="1A19E2C9" w:rsidRPr="003F72D9">
        <w:rPr>
          <w:rFonts w:cstheme="minorHAnsi"/>
        </w:rPr>
        <w:t xml:space="preserve">. </w:t>
      </w:r>
      <w:r w:rsidR="003F72D9">
        <w:rPr>
          <w:rFonts w:cstheme="minorHAnsi"/>
        </w:rPr>
        <w:t xml:space="preserve"> </w:t>
      </w:r>
      <w:r w:rsidR="1A19E2C9" w:rsidRPr="003F72D9">
        <w:rPr>
          <w:rFonts w:cstheme="minorHAnsi"/>
        </w:rPr>
        <w:t xml:space="preserve">These </w:t>
      </w:r>
      <w:r w:rsidR="543178C8" w:rsidRPr="003F72D9">
        <w:rPr>
          <w:rFonts w:cstheme="minorHAnsi"/>
        </w:rPr>
        <w:t xml:space="preserve">and other moments </w:t>
      </w:r>
      <w:r w:rsidR="3FDAAD10" w:rsidRPr="003F72D9">
        <w:rPr>
          <w:rFonts w:cstheme="minorHAnsi"/>
        </w:rPr>
        <w:t xml:space="preserve">are all times when </w:t>
      </w:r>
      <w:r w:rsidR="1A19E2C9" w:rsidRPr="003F72D9">
        <w:rPr>
          <w:rFonts w:cstheme="minorHAnsi"/>
        </w:rPr>
        <w:t xml:space="preserve">applying a simple framework can help you </w:t>
      </w:r>
      <w:r w:rsidR="55BAAF4B" w:rsidRPr="003F72D9">
        <w:rPr>
          <w:rFonts w:cstheme="minorHAnsi"/>
        </w:rPr>
        <w:t>process</w:t>
      </w:r>
      <w:r w:rsidR="1A19E2C9" w:rsidRPr="003F72D9">
        <w:rPr>
          <w:rFonts w:cstheme="minorHAnsi"/>
        </w:rPr>
        <w:t xml:space="preserve"> what you are dealing with; help you get to the bottom of why</w:t>
      </w:r>
      <w:r w:rsidR="0C306578" w:rsidRPr="003F72D9">
        <w:rPr>
          <w:rFonts w:cstheme="minorHAnsi"/>
        </w:rPr>
        <w:t xml:space="preserve"> some</w:t>
      </w:r>
      <w:r w:rsidR="1A19E2C9" w:rsidRPr="003F72D9">
        <w:rPr>
          <w:rFonts w:cstheme="minorHAnsi"/>
        </w:rPr>
        <w:t xml:space="preserve"> issue</w:t>
      </w:r>
      <w:r w:rsidR="23E0C5F5" w:rsidRPr="003F72D9">
        <w:rPr>
          <w:rFonts w:cstheme="minorHAnsi"/>
        </w:rPr>
        <w:t>s are a</w:t>
      </w:r>
      <w:r w:rsidR="1A19E2C9" w:rsidRPr="003F72D9">
        <w:rPr>
          <w:rFonts w:cstheme="minorHAnsi"/>
        </w:rPr>
        <w:t>ffecting you emotionally and what will help you</w:t>
      </w:r>
      <w:r w:rsidR="140E4C97" w:rsidRPr="003F72D9">
        <w:rPr>
          <w:rFonts w:cstheme="minorHAnsi"/>
        </w:rPr>
        <w:t xml:space="preserve"> best</w:t>
      </w:r>
      <w:r w:rsidR="646BDF4C" w:rsidRPr="003F72D9">
        <w:rPr>
          <w:rFonts w:cstheme="minorHAnsi"/>
        </w:rPr>
        <w:t xml:space="preserve"> deal with what you are dealing with</w:t>
      </w:r>
      <w:r w:rsidR="1A19E2C9" w:rsidRPr="003F72D9">
        <w:rPr>
          <w:rFonts w:cstheme="minorHAnsi"/>
        </w:rPr>
        <w:t xml:space="preserve">. </w:t>
      </w:r>
      <w:r w:rsidR="003F72D9">
        <w:rPr>
          <w:rFonts w:cstheme="minorHAnsi"/>
        </w:rPr>
        <w:t xml:space="preserve"> </w:t>
      </w:r>
      <w:r w:rsidR="1A19E2C9" w:rsidRPr="003F72D9">
        <w:rPr>
          <w:rFonts w:cstheme="minorHAnsi"/>
        </w:rPr>
        <w:t>These</w:t>
      </w:r>
      <w:r w:rsidR="08613596" w:rsidRPr="003F72D9">
        <w:rPr>
          <w:rFonts w:cstheme="minorHAnsi"/>
        </w:rPr>
        <w:t xml:space="preserve"> are also opportunities to </w:t>
      </w:r>
      <w:r w:rsidR="5B79E8C8" w:rsidRPr="003F72D9">
        <w:rPr>
          <w:rFonts w:cstheme="minorHAnsi"/>
        </w:rPr>
        <w:t>reflect</w:t>
      </w:r>
      <w:r w:rsidR="08613596" w:rsidRPr="003F72D9">
        <w:rPr>
          <w:rFonts w:cstheme="minorHAnsi"/>
        </w:rPr>
        <w:t xml:space="preserve"> on things you are doing well and as such</w:t>
      </w:r>
      <w:r w:rsidR="1BCA6D93" w:rsidRPr="003F72D9">
        <w:rPr>
          <w:rFonts w:cstheme="minorHAnsi"/>
        </w:rPr>
        <w:t xml:space="preserve">, </w:t>
      </w:r>
      <w:r w:rsidR="08613596" w:rsidRPr="003F72D9">
        <w:rPr>
          <w:rFonts w:cstheme="minorHAnsi"/>
        </w:rPr>
        <w:t xml:space="preserve">bring some balance perhaps as to how you perceive </w:t>
      </w:r>
      <w:r w:rsidR="41489988" w:rsidRPr="003F72D9">
        <w:rPr>
          <w:rFonts w:cstheme="minorHAnsi"/>
        </w:rPr>
        <w:t xml:space="preserve">how a clinical </w:t>
      </w:r>
      <w:r w:rsidR="08613596" w:rsidRPr="003F72D9">
        <w:rPr>
          <w:rFonts w:cstheme="minorHAnsi"/>
        </w:rPr>
        <w:t>shift</w:t>
      </w:r>
      <w:r w:rsidR="37A9DCD3" w:rsidRPr="003F72D9">
        <w:rPr>
          <w:rFonts w:cstheme="minorHAnsi"/>
        </w:rPr>
        <w:t xml:space="preserve"> went</w:t>
      </w:r>
      <w:r w:rsidR="08613596" w:rsidRPr="003F72D9">
        <w:rPr>
          <w:rFonts w:cstheme="minorHAnsi"/>
        </w:rPr>
        <w:t xml:space="preserve">; what you have been able to do to help others </w:t>
      </w:r>
      <w:r w:rsidR="003F72D9" w:rsidRPr="003F72D9">
        <w:rPr>
          <w:rFonts w:cstheme="minorHAnsi"/>
        </w:rPr>
        <w:t>etc.</w:t>
      </w:r>
      <w:r w:rsidR="08613596" w:rsidRPr="003F72D9">
        <w:rPr>
          <w:rFonts w:cstheme="minorHAnsi"/>
        </w:rPr>
        <w:t xml:space="preserve"> and this can be </w:t>
      </w:r>
      <w:r w:rsidR="4BF23B2F" w:rsidRPr="003F72D9">
        <w:rPr>
          <w:rFonts w:cstheme="minorHAnsi"/>
        </w:rPr>
        <w:t>instrumental</w:t>
      </w:r>
      <w:r w:rsidR="08613596" w:rsidRPr="003F72D9">
        <w:rPr>
          <w:rFonts w:cstheme="minorHAnsi"/>
        </w:rPr>
        <w:t xml:space="preserve"> in helping yo</w:t>
      </w:r>
      <w:r w:rsidR="23E71B1F" w:rsidRPr="003F72D9">
        <w:rPr>
          <w:rFonts w:cstheme="minorHAnsi"/>
        </w:rPr>
        <w:t xml:space="preserve">ur state of </w:t>
      </w:r>
      <w:r w:rsidR="08613596" w:rsidRPr="003F72D9">
        <w:rPr>
          <w:rFonts w:cstheme="minorHAnsi"/>
        </w:rPr>
        <w:t>emot</w:t>
      </w:r>
      <w:r w:rsidR="40424F05" w:rsidRPr="003F72D9">
        <w:rPr>
          <w:rFonts w:cstheme="minorHAnsi"/>
        </w:rPr>
        <w:t>i</w:t>
      </w:r>
      <w:r w:rsidR="08613596" w:rsidRPr="003F72D9">
        <w:rPr>
          <w:rFonts w:cstheme="minorHAnsi"/>
        </w:rPr>
        <w:t xml:space="preserve">onal wellbeing. </w:t>
      </w:r>
    </w:p>
    <w:p w14:paraId="0096D40C" w14:textId="03B9D2C9" w:rsidR="001E65ED" w:rsidRPr="008E2FAF" w:rsidRDefault="003F72D9" w:rsidP="003F72D9">
      <w:pPr>
        <w:pStyle w:val="Heading2"/>
        <w:spacing w:after="160"/>
        <w:rPr>
          <w:rFonts w:asciiTheme="minorHAnsi" w:eastAsiaTheme="minorHAnsi" w:hAnsiTheme="minorHAnsi" w:cstheme="minorHAnsi"/>
          <w:i/>
          <w:color w:val="auto"/>
          <w:sz w:val="22"/>
          <w:szCs w:val="22"/>
        </w:rPr>
      </w:pPr>
      <w:bookmarkStart w:id="23" w:name="_Toc105405103"/>
      <w:bookmarkStart w:id="24" w:name="_Toc109219064"/>
      <w:r w:rsidRPr="008E2FAF">
        <w:rPr>
          <w:rFonts w:asciiTheme="minorHAnsi" w:hAnsiTheme="minorHAnsi" w:cstheme="minorHAnsi"/>
          <w:i/>
          <w:color w:val="auto"/>
          <w:sz w:val="22"/>
          <w:szCs w:val="22"/>
        </w:rPr>
        <w:t>Reflecting as a T</w:t>
      </w:r>
      <w:r w:rsidR="001E65ED" w:rsidRPr="008E2FAF">
        <w:rPr>
          <w:rFonts w:asciiTheme="minorHAnsi" w:hAnsiTheme="minorHAnsi" w:cstheme="minorHAnsi"/>
          <w:i/>
          <w:color w:val="auto"/>
          <w:sz w:val="22"/>
          <w:szCs w:val="22"/>
        </w:rPr>
        <w:t>eam</w:t>
      </w:r>
      <w:bookmarkEnd w:id="23"/>
      <w:bookmarkEnd w:id="24"/>
      <w:r w:rsidR="001E65ED" w:rsidRPr="008E2FAF">
        <w:rPr>
          <w:rFonts w:asciiTheme="minorHAnsi" w:eastAsiaTheme="minorHAnsi" w:hAnsiTheme="minorHAnsi" w:cstheme="minorHAnsi"/>
          <w:i/>
          <w:color w:val="auto"/>
          <w:sz w:val="22"/>
          <w:szCs w:val="22"/>
        </w:rPr>
        <w:t xml:space="preserve"> </w:t>
      </w:r>
    </w:p>
    <w:p w14:paraId="7ECBA01E" w14:textId="7B346C87" w:rsidR="001E65ED" w:rsidRPr="003F72D9" w:rsidRDefault="2F4E8F38" w:rsidP="003F72D9">
      <w:pPr>
        <w:rPr>
          <w:rFonts w:cstheme="minorHAnsi"/>
        </w:rPr>
      </w:pPr>
      <w:r w:rsidRPr="003F72D9">
        <w:rPr>
          <w:rFonts w:cstheme="minorHAnsi"/>
        </w:rPr>
        <w:t xml:space="preserve">Learning from local teams who have tested reflecting as a team has highlighted that starting with a friendly safe space – connecting over a cup of tea/coffee and just using facilitation cards to get people to reflect on how they are feeling has been a useful starting point. </w:t>
      </w:r>
      <w:r w:rsidR="003F72D9">
        <w:rPr>
          <w:rFonts w:cstheme="minorHAnsi"/>
        </w:rPr>
        <w:t xml:space="preserve"> </w:t>
      </w:r>
      <w:r w:rsidRPr="003F72D9">
        <w:rPr>
          <w:rFonts w:cstheme="minorHAnsi"/>
        </w:rPr>
        <w:t xml:space="preserve">It has helped people connect; offered opportunities for notes of appreciation and reassurance and created the foundations to move to reflecting on practice more deeply. </w:t>
      </w:r>
      <w:r w:rsidR="003F72D9">
        <w:rPr>
          <w:rFonts w:cstheme="minorHAnsi"/>
        </w:rPr>
        <w:t xml:space="preserve"> </w:t>
      </w:r>
      <w:r w:rsidRPr="003F72D9">
        <w:rPr>
          <w:rFonts w:cstheme="minorHAnsi"/>
        </w:rPr>
        <w:t xml:space="preserve">It has also helped that act of “taking a pause” more routine and acceptable to the team and immediately helped people see and feel the personal benefit of doing so.  </w:t>
      </w:r>
    </w:p>
    <w:p w14:paraId="578E7EBE" w14:textId="1E58E8C4" w:rsidR="425B3C30" w:rsidRPr="003F72D9" w:rsidRDefault="425B3C30" w:rsidP="003F72D9">
      <w:pPr>
        <w:rPr>
          <w:rFonts w:cstheme="minorHAnsi"/>
        </w:rPr>
      </w:pPr>
      <w:r w:rsidRPr="003F72D9">
        <w:rPr>
          <w:rFonts w:cstheme="minorHAnsi"/>
        </w:rPr>
        <w:t>Teams have also told us that sometimes they only have 15</w:t>
      </w:r>
      <w:r w:rsidR="000B7201" w:rsidRPr="003F72D9">
        <w:rPr>
          <w:rFonts w:cstheme="minorHAnsi"/>
        </w:rPr>
        <w:t>-</w:t>
      </w:r>
      <w:r w:rsidR="003F72D9" w:rsidRPr="003F72D9">
        <w:rPr>
          <w:rFonts w:cstheme="minorHAnsi"/>
        </w:rPr>
        <w:t>20 mins</w:t>
      </w:r>
      <w:r w:rsidRPr="003F72D9">
        <w:rPr>
          <w:rFonts w:cstheme="minorHAnsi"/>
        </w:rPr>
        <w:t xml:space="preserve"> they can use – we have provided a triad structure that can be used where each reflective conversation only takes </w:t>
      </w:r>
      <w:r w:rsidR="000B7201" w:rsidRPr="003F72D9">
        <w:rPr>
          <w:rFonts w:cstheme="minorHAnsi"/>
        </w:rPr>
        <w:t>20 min</w:t>
      </w:r>
      <w:r w:rsidRPr="003F72D9">
        <w:rPr>
          <w:rFonts w:cstheme="minorHAnsi"/>
        </w:rPr>
        <w:t xml:space="preserve">utes. </w:t>
      </w:r>
      <w:r w:rsidR="003F72D9">
        <w:rPr>
          <w:rFonts w:cstheme="minorHAnsi"/>
        </w:rPr>
        <w:t xml:space="preserve"> </w:t>
      </w:r>
      <w:r w:rsidRPr="003F72D9">
        <w:rPr>
          <w:rFonts w:cstheme="minorHAnsi"/>
        </w:rPr>
        <w:t>You can find this in Appendix 1.</w:t>
      </w:r>
    </w:p>
    <w:p w14:paraId="0EA3C93B" w14:textId="644BAE54" w:rsidR="001E65ED" w:rsidRPr="008E2FAF" w:rsidRDefault="003F72D9" w:rsidP="003F72D9">
      <w:pPr>
        <w:pStyle w:val="Heading2"/>
        <w:spacing w:after="160"/>
        <w:rPr>
          <w:rFonts w:asciiTheme="minorHAnsi" w:hAnsiTheme="minorHAnsi" w:cstheme="minorHAnsi"/>
          <w:i/>
          <w:color w:val="auto"/>
          <w:sz w:val="22"/>
          <w:szCs w:val="22"/>
        </w:rPr>
      </w:pPr>
      <w:bookmarkStart w:id="25" w:name="_Toc105405104"/>
      <w:bookmarkStart w:id="26" w:name="_Toc109219065"/>
      <w:r w:rsidRPr="008E2FAF">
        <w:rPr>
          <w:rFonts w:asciiTheme="minorHAnsi" w:hAnsiTheme="minorHAnsi" w:cstheme="minorHAnsi"/>
          <w:i/>
          <w:color w:val="auto"/>
          <w:sz w:val="22"/>
          <w:szCs w:val="22"/>
        </w:rPr>
        <w:t xml:space="preserve">Being Intentional and Making it </w:t>
      </w:r>
      <w:bookmarkEnd w:id="25"/>
      <w:bookmarkEnd w:id="26"/>
      <w:r w:rsidR="008E2FAF">
        <w:rPr>
          <w:rFonts w:asciiTheme="minorHAnsi" w:hAnsiTheme="minorHAnsi" w:cstheme="minorHAnsi"/>
          <w:i/>
          <w:color w:val="auto"/>
          <w:sz w:val="22"/>
          <w:szCs w:val="22"/>
        </w:rPr>
        <w:t>H</w:t>
      </w:r>
      <w:r w:rsidR="008E2FAF" w:rsidRPr="008E2FAF">
        <w:rPr>
          <w:rFonts w:asciiTheme="minorHAnsi" w:hAnsiTheme="minorHAnsi" w:cstheme="minorHAnsi"/>
          <w:i/>
          <w:color w:val="auto"/>
          <w:sz w:val="22"/>
          <w:szCs w:val="22"/>
        </w:rPr>
        <w:t>appen</w:t>
      </w:r>
    </w:p>
    <w:p w14:paraId="01D1F288" w14:textId="58A26EAC" w:rsidR="04FCF643" w:rsidRDefault="001E65ED" w:rsidP="003F72D9">
      <w:pPr>
        <w:rPr>
          <w:rFonts w:cstheme="minorHAnsi"/>
        </w:rPr>
      </w:pPr>
      <w:r w:rsidRPr="003F72D9">
        <w:rPr>
          <w:rFonts w:cstheme="minorHAnsi"/>
        </w:rPr>
        <w:t>Regardless of what you choose to do, reflect by self or as a team</w:t>
      </w:r>
      <w:r w:rsidR="65560D44" w:rsidRPr="003F72D9">
        <w:rPr>
          <w:rFonts w:cstheme="minorHAnsi"/>
        </w:rPr>
        <w:t xml:space="preserve">, </w:t>
      </w:r>
      <w:r w:rsidRPr="003F72D9">
        <w:rPr>
          <w:rFonts w:cstheme="minorHAnsi"/>
        </w:rPr>
        <w:t xml:space="preserve">it is helpful to set an initial, </w:t>
      </w:r>
      <w:r w:rsidR="65560D44" w:rsidRPr="003F72D9">
        <w:rPr>
          <w:rFonts w:cstheme="minorHAnsi"/>
        </w:rPr>
        <w:t xml:space="preserve">small goal </w:t>
      </w:r>
      <w:r w:rsidR="230DE6F7" w:rsidRPr="003F72D9">
        <w:rPr>
          <w:rFonts w:cstheme="minorHAnsi"/>
        </w:rPr>
        <w:t xml:space="preserve">and plan </w:t>
      </w:r>
      <w:r w:rsidR="00EA2187" w:rsidRPr="003F72D9">
        <w:rPr>
          <w:rFonts w:cstheme="minorHAnsi"/>
        </w:rPr>
        <w:t xml:space="preserve">on </w:t>
      </w:r>
      <w:r w:rsidR="230DE6F7" w:rsidRPr="003F72D9">
        <w:rPr>
          <w:rFonts w:cstheme="minorHAnsi"/>
        </w:rPr>
        <w:t>how you will be most likely to achieve it</w:t>
      </w:r>
      <w:r w:rsidR="00EC38B3">
        <w:rPr>
          <w:rFonts w:cstheme="minorHAnsi"/>
        </w:rPr>
        <w:t xml:space="preserve"> –</w:t>
      </w:r>
      <w:r w:rsidR="230DE6F7" w:rsidRPr="003F72D9">
        <w:rPr>
          <w:rFonts w:cstheme="minorHAnsi"/>
        </w:rPr>
        <w:t xml:space="preserve"> see table 1 for an example</w:t>
      </w:r>
      <w:r w:rsidR="13F69C66" w:rsidRPr="003F72D9">
        <w:rPr>
          <w:rFonts w:cstheme="minorHAnsi"/>
        </w:rPr>
        <w:t xml:space="preserve">. </w:t>
      </w:r>
      <w:r w:rsidR="00EC38B3">
        <w:rPr>
          <w:rFonts w:cstheme="minorHAnsi"/>
        </w:rPr>
        <w:t xml:space="preserve"> </w:t>
      </w:r>
      <w:r w:rsidR="13F69C66" w:rsidRPr="003F72D9">
        <w:rPr>
          <w:rFonts w:cstheme="minorHAnsi"/>
        </w:rPr>
        <w:t>We know when goals are written down we are more likely to commit to them so try to take a few minutes to think about a goal that you think will work for you</w:t>
      </w:r>
      <w:r w:rsidR="17981A03" w:rsidRPr="003F72D9">
        <w:rPr>
          <w:rFonts w:cstheme="minorHAnsi"/>
        </w:rPr>
        <w:t xml:space="preserve"> and write it down</w:t>
      </w:r>
      <w:r w:rsidRPr="003F72D9">
        <w:rPr>
          <w:rFonts w:cstheme="minorHAnsi"/>
        </w:rPr>
        <w:t xml:space="preserve">. </w:t>
      </w:r>
    </w:p>
    <w:p w14:paraId="6A7CAC5A" w14:textId="77777777" w:rsidR="00EC38B3" w:rsidRPr="003F72D9" w:rsidRDefault="00EC38B3" w:rsidP="003F72D9">
      <w:pPr>
        <w:rPr>
          <w:rFonts w:cstheme="minorHAnsi"/>
        </w:rPr>
      </w:pPr>
    </w:p>
    <w:p w14:paraId="253D0103" w14:textId="6199DD97" w:rsidR="001E65ED" w:rsidRPr="00EC38B3" w:rsidRDefault="001E65ED" w:rsidP="001E65ED">
      <w:pPr>
        <w:pStyle w:val="Caption"/>
        <w:rPr>
          <w:sz w:val="22"/>
          <w:szCs w:val="22"/>
        </w:rPr>
      </w:pPr>
      <w:r w:rsidRPr="00EC38B3">
        <w:rPr>
          <w:sz w:val="22"/>
          <w:szCs w:val="22"/>
        </w:rPr>
        <w:t xml:space="preserve">Table </w:t>
      </w:r>
      <w:r w:rsidR="00EA65ED" w:rsidRPr="00EC38B3">
        <w:rPr>
          <w:noProof/>
          <w:sz w:val="22"/>
          <w:szCs w:val="22"/>
        </w:rPr>
        <w:fldChar w:fldCharType="begin"/>
      </w:r>
      <w:r w:rsidR="00EA65ED" w:rsidRPr="00EC38B3">
        <w:rPr>
          <w:noProof/>
          <w:sz w:val="22"/>
          <w:szCs w:val="22"/>
        </w:rPr>
        <w:instrText xml:space="preserve"> SEQ Table \* ARABIC </w:instrText>
      </w:r>
      <w:r w:rsidR="00EA65ED" w:rsidRPr="00EC38B3">
        <w:rPr>
          <w:noProof/>
          <w:sz w:val="22"/>
          <w:szCs w:val="22"/>
        </w:rPr>
        <w:fldChar w:fldCharType="separate"/>
      </w:r>
      <w:r w:rsidRPr="00EC38B3">
        <w:rPr>
          <w:noProof/>
          <w:sz w:val="22"/>
          <w:szCs w:val="22"/>
        </w:rPr>
        <w:t>1</w:t>
      </w:r>
      <w:r w:rsidR="00EA65ED" w:rsidRPr="00EC38B3">
        <w:rPr>
          <w:noProof/>
          <w:sz w:val="22"/>
          <w:szCs w:val="22"/>
        </w:rPr>
        <w:fldChar w:fldCharType="end"/>
      </w:r>
    </w:p>
    <w:tbl>
      <w:tblPr>
        <w:tblStyle w:val="TableGrid"/>
        <w:tblW w:w="0" w:type="auto"/>
        <w:tblLayout w:type="fixed"/>
        <w:tblLook w:val="06A0" w:firstRow="1" w:lastRow="0" w:firstColumn="1" w:lastColumn="0" w:noHBand="1" w:noVBand="1"/>
      </w:tblPr>
      <w:tblGrid>
        <w:gridCol w:w="2175"/>
        <w:gridCol w:w="7185"/>
      </w:tblGrid>
      <w:tr w:rsidR="25237EC6" w14:paraId="545E8842" w14:textId="77777777" w:rsidTr="47D33A66">
        <w:tc>
          <w:tcPr>
            <w:tcW w:w="2175" w:type="dxa"/>
          </w:tcPr>
          <w:p w14:paraId="0F937A56" w14:textId="39A9E9F9" w:rsidR="09F7B276" w:rsidRDefault="09F7B276" w:rsidP="25237EC6">
            <w:r>
              <w:t xml:space="preserve">Goal </w:t>
            </w:r>
          </w:p>
        </w:tc>
        <w:tc>
          <w:tcPr>
            <w:tcW w:w="7185" w:type="dxa"/>
          </w:tcPr>
          <w:p w14:paraId="2D068858" w14:textId="091DC3F3" w:rsidR="09F7B276" w:rsidRDefault="09F7B276" w:rsidP="25237EC6">
            <w:r>
              <w:t>I am going to take 15 mins every month to reflect using Atkins and Murphy’s model and keep a record of this for my own learning and revalidation</w:t>
            </w:r>
            <w:r w:rsidR="00EC38B3">
              <w:t>.</w:t>
            </w:r>
          </w:p>
        </w:tc>
      </w:tr>
      <w:tr w:rsidR="25237EC6" w14:paraId="4F5041F3" w14:textId="77777777" w:rsidTr="47D33A66">
        <w:tc>
          <w:tcPr>
            <w:tcW w:w="2175" w:type="dxa"/>
          </w:tcPr>
          <w:p w14:paraId="40D76787" w14:textId="27DEEB7C" w:rsidR="09F7B276" w:rsidRDefault="09F7B276" w:rsidP="25237EC6">
            <w:r>
              <w:t xml:space="preserve">What I need to do to make this possible </w:t>
            </w:r>
          </w:p>
        </w:tc>
        <w:tc>
          <w:tcPr>
            <w:tcW w:w="7185" w:type="dxa"/>
          </w:tcPr>
          <w:p w14:paraId="67B79CD0" w14:textId="541A1ED5" w:rsidR="09F7B276" w:rsidRDefault="09F7B276" w:rsidP="25237EC6">
            <w:r>
              <w:t>I need to speak with my team leader and agree a way in which 15</w:t>
            </w:r>
            <w:r w:rsidR="00EC38B3">
              <w:t xml:space="preserve"> </w:t>
            </w:r>
            <w:r>
              <w:t>mins each month can be allocated to this – potentially adding it to the end of scheduled break; picking a time when clinical pressures are less demanding; deciding to do it on night shift</w:t>
            </w:r>
          </w:p>
        </w:tc>
      </w:tr>
      <w:tr w:rsidR="25237EC6" w14:paraId="6A7FFDE3" w14:textId="77777777" w:rsidTr="47D33A66">
        <w:tc>
          <w:tcPr>
            <w:tcW w:w="2175" w:type="dxa"/>
          </w:tcPr>
          <w:p w14:paraId="5A67CEFA" w14:textId="140B60D5" w:rsidR="09F7B276" w:rsidRDefault="09F7B276" w:rsidP="25237EC6">
            <w:r>
              <w:t xml:space="preserve">Evaluation </w:t>
            </w:r>
          </w:p>
        </w:tc>
        <w:tc>
          <w:tcPr>
            <w:tcW w:w="7185" w:type="dxa"/>
          </w:tcPr>
          <w:p w14:paraId="27C0D035" w14:textId="416E20FE" w:rsidR="09F7B276" w:rsidRDefault="26BDE98C" w:rsidP="25237EC6">
            <w:r>
              <w:t>At end of month 1, I need to assess if I found the time and used it</w:t>
            </w:r>
            <w:r w:rsidR="4ACB5EA8">
              <w:t xml:space="preserve"> or </w:t>
            </w:r>
            <w:r>
              <w:t>if I didn’t find the time</w:t>
            </w:r>
            <w:r w:rsidR="06105C25">
              <w:t>, explore why</w:t>
            </w:r>
            <w:r>
              <w:t xml:space="preserve"> and discuss this with colleagues to try again next month. </w:t>
            </w:r>
          </w:p>
          <w:p w14:paraId="43A06FFD" w14:textId="55F2EA56" w:rsidR="09F7B276" w:rsidRDefault="26BDE98C" w:rsidP="25237EC6">
            <w:r>
              <w:t xml:space="preserve">If I did manage to do it I </w:t>
            </w:r>
            <w:r w:rsidR="0D4E3FA0">
              <w:t xml:space="preserve">will </w:t>
            </w:r>
            <w:r>
              <w:t>note any benefits or challenges it raised for me and keep note of these to discuss with peers trying to also find time to reflect</w:t>
            </w:r>
            <w:r w:rsidR="00EC38B3">
              <w:t>.</w:t>
            </w:r>
          </w:p>
        </w:tc>
      </w:tr>
    </w:tbl>
    <w:p w14:paraId="22759754" w14:textId="34FB5021" w:rsidR="25237EC6" w:rsidRDefault="25237EC6" w:rsidP="25237EC6"/>
    <w:p w14:paraId="4E92D3CA" w14:textId="0A7E498D" w:rsidR="00A50FB5" w:rsidRPr="00A50FB5" w:rsidRDefault="00A1400D" w:rsidP="00A50FB5">
      <w:pPr>
        <w:pStyle w:val="Heading1"/>
      </w:pPr>
      <w:bookmarkStart w:id="27" w:name="_Toc105405105"/>
      <w:bookmarkStart w:id="28" w:name="_Toc109219066"/>
      <w:r>
        <w:t>Reflective Models</w:t>
      </w:r>
      <w:bookmarkEnd w:id="27"/>
      <w:bookmarkEnd w:id="28"/>
      <w:r>
        <w:t xml:space="preserve"> </w:t>
      </w:r>
    </w:p>
    <w:p w14:paraId="74A7CDCD" w14:textId="0D21B8C8" w:rsidR="00250E66" w:rsidRPr="00EC38B3" w:rsidRDefault="05378566" w:rsidP="00EC38B3">
      <w:pPr>
        <w:spacing w:line="22" w:lineRule="atLeast"/>
        <w:rPr>
          <w:rFonts w:cstheme="minorHAnsi"/>
        </w:rPr>
      </w:pPr>
      <w:r w:rsidRPr="00EC38B3">
        <w:rPr>
          <w:rFonts w:cstheme="minorHAnsi"/>
        </w:rPr>
        <w:t xml:space="preserve">Reflection is often more useful </w:t>
      </w:r>
      <w:r w:rsidR="6B74A022" w:rsidRPr="00EC38B3">
        <w:rPr>
          <w:rFonts w:cstheme="minorHAnsi"/>
        </w:rPr>
        <w:t xml:space="preserve">when guided by </w:t>
      </w:r>
      <w:r w:rsidRPr="00EC38B3">
        <w:rPr>
          <w:rFonts w:cstheme="minorHAnsi"/>
        </w:rPr>
        <w:t xml:space="preserve">a model or framework as this helps us review an </w:t>
      </w:r>
      <w:r w:rsidR="00250E66" w:rsidRPr="00EC38B3">
        <w:rPr>
          <w:rFonts w:cstheme="minorHAnsi"/>
        </w:rPr>
        <w:t>issue</w:t>
      </w:r>
      <w:r w:rsidR="00EC38B3">
        <w:rPr>
          <w:rFonts w:cstheme="minorHAnsi"/>
        </w:rPr>
        <w:t xml:space="preserve"> </w:t>
      </w:r>
      <w:r w:rsidR="00250E66" w:rsidRPr="00EC38B3">
        <w:rPr>
          <w:rFonts w:cstheme="minorHAnsi"/>
        </w:rPr>
        <w:t xml:space="preserve">/ </w:t>
      </w:r>
      <w:r w:rsidRPr="00EC38B3">
        <w:rPr>
          <w:rFonts w:cstheme="minorHAnsi"/>
        </w:rPr>
        <w:t xml:space="preserve">incident </w:t>
      </w:r>
      <w:r w:rsidR="57CD682A" w:rsidRPr="00EC38B3">
        <w:rPr>
          <w:rFonts w:cstheme="minorHAnsi"/>
        </w:rPr>
        <w:t xml:space="preserve">and </w:t>
      </w:r>
      <w:r w:rsidRPr="00EC38B3">
        <w:rPr>
          <w:rFonts w:cstheme="minorHAnsi"/>
        </w:rPr>
        <w:t>how we are feeling from a range of perspectives</w:t>
      </w:r>
      <w:r w:rsidR="447A8667" w:rsidRPr="00EC38B3">
        <w:rPr>
          <w:rFonts w:cstheme="minorHAnsi"/>
        </w:rPr>
        <w:t>; enables deep learn</w:t>
      </w:r>
      <w:r w:rsidR="00250E66" w:rsidRPr="00EC38B3">
        <w:rPr>
          <w:rFonts w:cstheme="minorHAnsi"/>
        </w:rPr>
        <w:t>ing about self and practice and</w:t>
      </w:r>
      <w:r w:rsidRPr="00EC38B3">
        <w:rPr>
          <w:rFonts w:cstheme="minorHAnsi"/>
        </w:rPr>
        <w:t xml:space="preserve"> helps us consider next steps.</w:t>
      </w:r>
      <w:r w:rsidR="00EC38B3">
        <w:rPr>
          <w:rFonts w:cstheme="minorHAnsi"/>
        </w:rPr>
        <w:t xml:space="preserve"> </w:t>
      </w:r>
      <w:r w:rsidR="60EC162E" w:rsidRPr="00EC38B3">
        <w:rPr>
          <w:rFonts w:cstheme="minorHAnsi"/>
        </w:rPr>
        <w:t xml:space="preserve"> Regardless of the function or orien</w:t>
      </w:r>
      <w:r w:rsidR="00250E66" w:rsidRPr="00EC38B3">
        <w:rPr>
          <w:rFonts w:cstheme="minorHAnsi"/>
        </w:rPr>
        <w:t>tation of the reflection (</w:t>
      </w:r>
      <w:r w:rsidR="60EC162E" w:rsidRPr="00EC38B3">
        <w:rPr>
          <w:rFonts w:cstheme="minorHAnsi"/>
        </w:rPr>
        <w:t xml:space="preserve">normative, restorative or formative) all reflection is more helpful and powerful when guided by a model. </w:t>
      </w:r>
      <w:r w:rsidR="00EC38B3">
        <w:rPr>
          <w:rFonts w:cstheme="minorHAnsi"/>
        </w:rPr>
        <w:t xml:space="preserve"> </w:t>
      </w:r>
      <w:r w:rsidR="60EC162E" w:rsidRPr="00EC38B3">
        <w:rPr>
          <w:rFonts w:cstheme="minorHAnsi"/>
        </w:rPr>
        <w:t>There are numerous models but they all essentially cover the same</w:t>
      </w:r>
      <w:r w:rsidR="7C2D2DFE" w:rsidRPr="00EC38B3">
        <w:rPr>
          <w:rFonts w:cstheme="minorHAnsi"/>
        </w:rPr>
        <w:t xml:space="preserve"> main</w:t>
      </w:r>
      <w:r w:rsidR="00250E66" w:rsidRPr="00EC38B3">
        <w:rPr>
          <w:rFonts w:cstheme="minorHAnsi"/>
        </w:rPr>
        <w:t xml:space="preserve"> ground: </w:t>
      </w:r>
    </w:p>
    <w:p w14:paraId="69CD3FA1" w14:textId="77777777" w:rsidR="00250E66" w:rsidRPr="00EC38B3" w:rsidRDefault="60EC162E" w:rsidP="00EC38B3">
      <w:pPr>
        <w:pStyle w:val="ListParagraph"/>
        <w:numPr>
          <w:ilvl w:val="0"/>
          <w:numId w:val="25"/>
        </w:numPr>
        <w:spacing w:after="160" w:line="22" w:lineRule="atLeast"/>
        <w:rPr>
          <w:rFonts w:asciiTheme="minorHAnsi" w:hAnsiTheme="minorHAnsi" w:cstheme="minorHAnsi"/>
        </w:rPr>
      </w:pPr>
      <w:r w:rsidRPr="00EC38B3">
        <w:rPr>
          <w:rFonts w:asciiTheme="minorHAnsi" w:hAnsiTheme="minorHAnsi" w:cstheme="minorHAnsi"/>
        </w:rPr>
        <w:t>describing the incident or the feeling we are having (in writing</w:t>
      </w:r>
      <w:r w:rsidR="00250E66" w:rsidRPr="00EC38B3">
        <w:rPr>
          <w:rFonts w:asciiTheme="minorHAnsi" w:hAnsiTheme="minorHAnsi" w:cstheme="minorHAnsi"/>
        </w:rPr>
        <w:t xml:space="preserve"> or verbally to another person)</w:t>
      </w:r>
    </w:p>
    <w:p w14:paraId="195C7040" w14:textId="77777777" w:rsidR="00250E66" w:rsidRPr="00EC38B3" w:rsidRDefault="2C126A96" w:rsidP="00EC38B3">
      <w:pPr>
        <w:pStyle w:val="ListParagraph"/>
        <w:numPr>
          <w:ilvl w:val="0"/>
          <w:numId w:val="25"/>
        </w:numPr>
        <w:spacing w:after="160" w:line="22" w:lineRule="atLeast"/>
        <w:rPr>
          <w:rFonts w:asciiTheme="minorHAnsi" w:hAnsiTheme="minorHAnsi" w:cstheme="minorHAnsi"/>
        </w:rPr>
      </w:pPr>
      <w:r w:rsidRPr="00EC38B3">
        <w:rPr>
          <w:rFonts w:asciiTheme="minorHAnsi" w:hAnsiTheme="minorHAnsi" w:cstheme="minorHAnsi"/>
        </w:rPr>
        <w:t>explo</w:t>
      </w:r>
      <w:r w:rsidR="00250E66" w:rsidRPr="00EC38B3">
        <w:rPr>
          <w:rFonts w:asciiTheme="minorHAnsi" w:hAnsiTheme="minorHAnsi" w:cstheme="minorHAnsi"/>
        </w:rPr>
        <w:t>ring how we are feeling and why</w:t>
      </w:r>
    </w:p>
    <w:p w14:paraId="7F291846" w14:textId="77777777" w:rsidR="00250E66" w:rsidRPr="00EC38B3" w:rsidRDefault="2C126A96" w:rsidP="00EC38B3">
      <w:pPr>
        <w:pStyle w:val="ListParagraph"/>
        <w:numPr>
          <w:ilvl w:val="0"/>
          <w:numId w:val="25"/>
        </w:numPr>
        <w:spacing w:after="160" w:line="22" w:lineRule="atLeast"/>
        <w:rPr>
          <w:rFonts w:asciiTheme="minorHAnsi" w:hAnsiTheme="minorHAnsi" w:cstheme="minorHAnsi"/>
        </w:rPr>
      </w:pPr>
      <w:r w:rsidRPr="00EC38B3">
        <w:rPr>
          <w:rFonts w:asciiTheme="minorHAnsi" w:hAnsiTheme="minorHAnsi" w:cstheme="minorHAnsi"/>
        </w:rPr>
        <w:t>our criti</w:t>
      </w:r>
      <w:r w:rsidR="00250E66" w:rsidRPr="00EC38B3">
        <w:rPr>
          <w:rFonts w:asciiTheme="minorHAnsi" w:hAnsiTheme="minorHAnsi" w:cstheme="minorHAnsi"/>
        </w:rPr>
        <w:t>que of the incident or feeling</w:t>
      </w:r>
    </w:p>
    <w:p w14:paraId="5A34A06B" w14:textId="61BA9896" w:rsidR="00250E66" w:rsidRPr="00EC38B3" w:rsidRDefault="0EE4CA3C" w:rsidP="00EC38B3">
      <w:pPr>
        <w:pStyle w:val="ListParagraph"/>
        <w:numPr>
          <w:ilvl w:val="0"/>
          <w:numId w:val="25"/>
        </w:numPr>
        <w:spacing w:after="160" w:line="22" w:lineRule="atLeast"/>
        <w:rPr>
          <w:rFonts w:asciiTheme="minorHAnsi" w:hAnsiTheme="minorHAnsi" w:cstheme="minorHAnsi"/>
        </w:rPr>
      </w:pPr>
      <w:r w:rsidRPr="00EC38B3">
        <w:rPr>
          <w:rFonts w:asciiTheme="minorHAnsi" w:hAnsiTheme="minorHAnsi" w:cstheme="minorHAnsi"/>
        </w:rPr>
        <w:t>evaluating</w:t>
      </w:r>
      <w:r w:rsidR="00250E66" w:rsidRPr="00EC38B3">
        <w:rPr>
          <w:rFonts w:asciiTheme="minorHAnsi" w:hAnsiTheme="minorHAnsi" w:cstheme="minorHAnsi"/>
        </w:rPr>
        <w:t xml:space="preserve"> what we know now about self</w:t>
      </w:r>
      <w:r w:rsidR="00EC38B3">
        <w:rPr>
          <w:rFonts w:asciiTheme="minorHAnsi" w:hAnsiTheme="minorHAnsi" w:cstheme="minorHAnsi"/>
        </w:rPr>
        <w:t xml:space="preserve"> </w:t>
      </w:r>
      <w:r w:rsidR="00250E66" w:rsidRPr="00EC38B3">
        <w:rPr>
          <w:rFonts w:asciiTheme="minorHAnsi" w:hAnsiTheme="minorHAnsi" w:cstheme="minorHAnsi"/>
        </w:rPr>
        <w:t>/</w:t>
      </w:r>
      <w:r w:rsidR="2C126A96" w:rsidRPr="00EC38B3">
        <w:rPr>
          <w:rFonts w:asciiTheme="minorHAnsi" w:hAnsiTheme="minorHAnsi" w:cstheme="minorHAnsi"/>
        </w:rPr>
        <w:t xml:space="preserve"> pr</w:t>
      </w:r>
      <w:r w:rsidR="5A2E54CE" w:rsidRPr="00EC38B3">
        <w:rPr>
          <w:rFonts w:asciiTheme="minorHAnsi" w:hAnsiTheme="minorHAnsi" w:cstheme="minorHAnsi"/>
        </w:rPr>
        <w:t xml:space="preserve">actice etc; </w:t>
      </w:r>
    </w:p>
    <w:p w14:paraId="4C47AA6B" w14:textId="77777777" w:rsidR="00250E66" w:rsidRPr="00EC38B3" w:rsidRDefault="5A2E54CE" w:rsidP="00EC38B3">
      <w:pPr>
        <w:pStyle w:val="ListParagraph"/>
        <w:numPr>
          <w:ilvl w:val="0"/>
          <w:numId w:val="25"/>
        </w:numPr>
        <w:spacing w:after="160" w:line="22" w:lineRule="atLeast"/>
        <w:rPr>
          <w:rFonts w:asciiTheme="minorHAnsi" w:hAnsiTheme="minorHAnsi" w:cstheme="minorHAnsi"/>
        </w:rPr>
      </w:pPr>
      <w:r w:rsidRPr="00EC38B3">
        <w:rPr>
          <w:rFonts w:asciiTheme="minorHAnsi" w:hAnsiTheme="minorHAnsi" w:cstheme="minorHAnsi"/>
        </w:rPr>
        <w:t>what we don’t know yet</w:t>
      </w:r>
    </w:p>
    <w:p w14:paraId="4ED692E0" w14:textId="77777777" w:rsidR="00250E66" w:rsidRPr="00EC38B3" w:rsidRDefault="5A2E54CE" w:rsidP="00EC38B3">
      <w:pPr>
        <w:pStyle w:val="ListParagraph"/>
        <w:numPr>
          <w:ilvl w:val="0"/>
          <w:numId w:val="25"/>
        </w:numPr>
        <w:spacing w:after="160" w:line="22" w:lineRule="atLeast"/>
        <w:rPr>
          <w:rFonts w:asciiTheme="minorHAnsi" w:hAnsiTheme="minorHAnsi" w:cstheme="minorHAnsi"/>
        </w:rPr>
      </w:pPr>
      <w:r w:rsidRPr="00EC38B3">
        <w:rPr>
          <w:rFonts w:asciiTheme="minorHAnsi" w:hAnsiTheme="minorHAnsi" w:cstheme="minorHAnsi"/>
        </w:rPr>
        <w:t>what we want and</w:t>
      </w:r>
      <w:r w:rsidR="034DDB1A" w:rsidRPr="00EC38B3">
        <w:rPr>
          <w:rFonts w:asciiTheme="minorHAnsi" w:hAnsiTheme="minorHAnsi" w:cstheme="minorHAnsi"/>
        </w:rPr>
        <w:t xml:space="preserve"> </w:t>
      </w:r>
      <w:r w:rsidRPr="00EC38B3">
        <w:rPr>
          <w:rFonts w:asciiTheme="minorHAnsi" w:hAnsiTheme="minorHAnsi" w:cstheme="minorHAnsi"/>
        </w:rPr>
        <w:t xml:space="preserve">need to do next- </w:t>
      </w:r>
      <w:r w:rsidR="22F6AFD2" w:rsidRPr="00EC38B3">
        <w:rPr>
          <w:rFonts w:asciiTheme="minorHAnsi" w:hAnsiTheme="minorHAnsi" w:cstheme="minorHAnsi"/>
        </w:rPr>
        <w:t xml:space="preserve">e.g. </w:t>
      </w:r>
      <w:r w:rsidRPr="00EC38B3">
        <w:rPr>
          <w:rFonts w:asciiTheme="minorHAnsi" w:hAnsiTheme="minorHAnsi" w:cstheme="minorHAnsi"/>
        </w:rPr>
        <w:t>learn more; discuss with someone; take action</w:t>
      </w:r>
      <w:r w:rsidR="28B81E0D" w:rsidRPr="00EC38B3">
        <w:rPr>
          <w:rFonts w:asciiTheme="minorHAnsi" w:hAnsiTheme="minorHAnsi" w:cstheme="minorHAnsi"/>
        </w:rPr>
        <w:t>, test something new or to</w:t>
      </w:r>
      <w:r w:rsidRPr="00EC38B3">
        <w:rPr>
          <w:rFonts w:asciiTheme="minorHAnsi" w:hAnsiTheme="minorHAnsi" w:cstheme="minorHAnsi"/>
        </w:rPr>
        <w:t xml:space="preserve"> let our </w:t>
      </w:r>
      <w:r w:rsidR="18A7970B" w:rsidRPr="00EC38B3">
        <w:rPr>
          <w:rFonts w:asciiTheme="minorHAnsi" w:hAnsiTheme="minorHAnsi" w:cstheme="minorHAnsi"/>
        </w:rPr>
        <w:t xml:space="preserve">thoughts </w:t>
      </w:r>
      <w:r w:rsidRPr="00EC38B3">
        <w:rPr>
          <w:rFonts w:asciiTheme="minorHAnsi" w:hAnsiTheme="minorHAnsi" w:cstheme="minorHAnsi"/>
        </w:rPr>
        <w:t>sit a while to enable further time to consider next steps</w:t>
      </w:r>
      <w:r w:rsidR="49595DAA" w:rsidRPr="00EC38B3">
        <w:rPr>
          <w:rFonts w:asciiTheme="minorHAnsi" w:hAnsiTheme="minorHAnsi" w:cstheme="minorHAnsi"/>
        </w:rPr>
        <w:t>.</w:t>
      </w:r>
      <w:r w:rsidR="3FBCAFAA" w:rsidRPr="00EC38B3">
        <w:rPr>
          <w:rFonts w:asciiTheme="minorHAnsi" w:hAnsiTheme="minorHAnsi" w:cstheme="minorHAnsi"/>
        </w:rPr>
        <w:t xml:space="preserve"> </w:t>
      </w:r>
    </w:p>
    <w:p w14:paraId="6BA2CFB5" w14:textId="18CD863A" w:rsidR="230211A6" w:rsidRPr="00EC38B3" w:rsidRDefault="3FBCAFAA" w:rsidP="10218E50">
      <w:pPr>
        <w:rPr>
          <w:rFonts w:cstheme="minorHAnsi"/>
        </w:rPr>
      </w:pPr>
      <w:r w:rsidRPr="00EC38B3">
        <w:rPr>
          <w:rFonts w:cstheme="minorHAnsi"/>
        </w:rPr>
        <w:t xml:space="preserve">You can look at </w:t>
      </w:r>
      <w:hyperlink r:id="rId19">
        <w:r w:rsidRPr="00EC38B3">
          <w:rPr>
            <w:rStyle w:val="Hyperlink"/>
            <w:rFonts w:eastAsia="Calibri" w:cstheme="minorHAnsi"/>
            <w:color w:val="2F5496" w:themeColor="accent1" w:themeShade="BF"/>
          </w:rPr>
          <w:t>Clinical supervision | Turas | Learn (nhs.scot)</w:t>
        </w:r>
      </w:hyperlink>
      <w:r w:rsidRPr="00EC38B3">
        <w:rPr>
          <w:rFonts w:eastAsia="Calibri" w:cstheme="minorHAnsi"/>
        </w:rPr>
        <w:t xml:space="preserve"> for more information on models and frameworks. </w:t>
      </w:r>
    </w:p>
    <w:p w14:paraId="720F7536" w14:textId="49826C46" w:rsidR="00523320" w:rsidRPr="00EC38B3" w:rsidRDefault="70A9AA06" w:rsidP="10218E50">
      <w:pPr>
        <w:rPr>
          <w:rStyle w:val="Heading1Char"/>
          <w:rFonts w:asciiTheme="minorHAnsi" w:hAnsiTheme="minorHAnsi" w:cstheme="minorHAnsi"/>
        </w:rPr>
      </w:pPr>
      <w:r w:rsidRPr="00EC38B3">
        <w:rPr>
          <w:rFonts w:cstheme="minorHAnsi"/>
        </w:rPr>
        <w:t xml:space="preserve">We have however offered </w:t>
      </w:r>
      <w:r w:rsidR="4447F51F" w:rsidRPr="00EC38B3">
        <w:rPr>
          <w:rFonts w:cstheme="minorHAnsi"/>
        </w:rPr>
        <w:t xml:space="preserve">a few </w:t>
      </w:r>
      <w:r w:rsidRPr="00EC38B3">
        <w:rPr>
          <w:rFonts w:cstheme="minorHAnsi"/>
        </w:rPr>
        <w:t xml:space="preserve">models </w:t>
      </w:r>
      <w:r w:rsidR="5CD70EBB" w:rsidRPr="00EC38B3">
        <w:rPr>
          <w:rFonts w:cstheme="minorHAnsi"/>
        </w:rPr>
        <w:t>known to be helpful in pr</w:t>
      </w:r>
      <w:r w:rsidR="15A57D0F" w:rsidRPr="00EC38B3">
        <w:rPr>
          <w:rFonts w:cstheme="minorHAnsi"/>
        </w:rPr>
        <w:t>actice – these can</w:t>
      </w:r>
      <w:r w:rsidR="00E66845" w:rsidRPr="00EC38B3">
        <w:rPr>
          <w:rFonts w:cstheme="minorHAnsi"/>
        </w:rPr>
        <w:t xml:space="preserve"> be found in the appendices 2- 7</w:t>
      </w:r>
      <w:r w:rsidR="75F3924F" w:rsidRPr="00EC38B3">
        <w:rPr>
          <w:rFonts w:cstheme="minorHAnsi"/>
        </w:rPr>
        <w:t>.</w:t>
      </w:r>
      <w:r w:rsidR="75F3924F" w:rsidRPr="00EC38B3">
        <w:rPr>
          <w:rStyle w:val="Heading1Char"/>
          <w:rFonts w:asciiTheme="minorHAnsi" w:hAnsiTheme="minorHAnsi" w:cstheme="minorHAnsi"/>
        </w:rPr>
        <w:t xml:space="preserve"> </w:t>
      </w:r>
    </w:p>
    <w:p w14:paraId="7C130C7E" w14:textId="656A8ACD" w:rsidR="00E66845" w:rsidRPr="00EC38B3" w:rsidRDefault="00E66845" w:rsidP="00E66845">
      <w:pPr>
        <w:rPr>
          <w:rFonts w:cstheme="minorHAnsi"/>
        </w:rPr>
      </w:pPr>
      <w:r w:rsidRPr="00EC38B3">
        <w:rPr>
          <w:rFonts w:cstheme="minorHAnsi"/>
        </w:rPr>
        <w:t xml:space="preserve">Some of us benefit from reflecting with others </w:t>
      </w:r>
      <w:r w:rsidR="00EC38B3" w:rsidRPr="00EC38B3">
        <w:rPr>
          <w:rFonts w:cstheme="minorHAnsi"/>
        </w:rPr>
        <w:t>out with</w:t>
      </w:r>
      <w:r w:rsidRPr="00EC38B3">
        <w:rPr>
          <w:rFonts w:cstheme="minorHAnsi"/>
        </w:rPr>
        <w:t xml:space="preserve"> our own team – ‘spaces for listening’ is a space where that is possible see appendix 8 for more information on this. </w:t>
      </w:r>
    </w:p>
    <w:p w14:paraId="5C18C07D" w14:textId="4EF10ACF" w:rsidR="000B7201" w:rsidRPr="00EC38B3" w:rsidRDefault="000B7201" w:rsidP="10218E50">
      <w:pPr>
        <w:rPr>
          <w:rFonts w:cstheme="minorHAnsi"/>
        </w:rPr>
      </w:pPr>
      <w:r w:rsidRPr="00EC38B3">
        <w:rPr>
          <w:rFonts w:cstheme="minorHAnsi"/>
        </w:rPr>
        <w:t>Alternatively, if you feel your team would benefit from external facilitation of reflection to start with you can access Care Spaces – see appendix</w:t>
      </w:r>
      <w:r w:rsidR="00E66845" w:rsidRPr="00EC38B3">
        <w:rPr>
          <w:rFonts w:cstheme="minorHAnsi"/>
        </w:rPr>
        <w:t xml:space="preserve"> 9.</w:t>
      </w:r>
    </w:p>
    <w:p w14:paraId="1E496ECD" w14:textId="77777777" w:rsidR="00133452" w:rsidRDefault="00133452" w:rsidP="00133452">
      <w:pPr>
        <w:rPr>
          <w:rStyle w:val="Heading1Char"/>
        </w:rPr>
      </w:pPr>
      <w:bookmarkStart w:id="29" w:name="_Toc105405106"/>
    </w:p>
    <w:p w14:paraId="45E493C2" w14:textId="24BCA021" w:rsidR="00A50FB5" w:rsidRDefault="00133452" w:rsidP="00EC38B3">
      <w:pPr>
        <w:spacing w:before="240" w:after="0"/>
        <w:rPr>
          <w:rStyle w:val="Heading1Char"/>
        </w:rPr>
      </w:pPr>
      <w:bookmarkStart w:id="30" w:name="_Toc109219067"/>
      <w:r>
        <w:rPr>
          <w:rStyle w:val="Heading1Char"/>
        </w:rPr>
        <w:t>Facilitator Preparation</w:t>
      </w:r>
      <w:bookmarkEnd w:id="30"/>
      <w:r>
        <w:rPr>
          <w:rStyle w:val="Heading1Char"/>
        </w:rPr>
        <w:t xml:space="preserve"> </w:t>
      </w:r>
    </w:p>
    <w:p w14:paraId="6C679102" w14:textId="31A71914" w:rsidR="00133452" w:rsidRPr="00EC38B3" w:rsidRDefault="00133452" w:rsidP="00EC38B3">
      <w:pPr>
        <w:rPr>
          <w:rFonts w:cstheme="minorHAnsi"/>
        </w:rPr>
      </w:pPr>
      <w:bookmarkStart w:id="31" w:name="_Toc105405107"/>
      <w:bookmarkEnd w:id="29"/>
      <w:r w:rsidRPr="00EC38B3">
        <w:rPr>
          <w:rFonts w:cstheme="minorHAnsi"/>
        </w:rPr>
        <w:t xml:space="preserve">There are many resources around to learn how to become a clinical supervisor. </w:t>
      </w:r>
      <w:r w:rsidR="00EC38B3">
        <w:rPr>
          <w:rFonts w:cstheme="minorHAnsi"/>
        </w:rPr>
        <w:t xml:space="preserve"> </w:t>
      </w:r>
      <w:r w:rsidRPr="00EC38B3">
        <w:rPr>
          <w:rFonts w:cstheme="minorHAnsi"/>
        </w:rPr>
        <w:t>We are not expecting people to complete this before helping others to reflect however there are some principles that are helpful to pay attention to when enabling a colleague to reflect:</w:t>
      </w:r>
      <w:bookmarkEnd w:id="31"/>
      <w:r w:rsidRPr="00EC38B3">
        <w:rPr>
          <w:rFonts w:cstheme="minorHAnsi"/>
        </w:rPr>
        <w:t xml:space="preserve"> </w:t>
      </w:r>
    </w:p>
    <w:p w14:paraId="5C32EC37" w14:textId="77777777" w:rsidR="00133452" w:rsidRPr="00EC38B3" w:rsidRDefault="00133452" w:rsidP="00EC38B3">
      <w:pPr>
        <w:rPr>
          <w:rFonts w:cstheme="minorHAnsi"/>
        </w:rPr>
      </w:pPr>
      <w:bookmarkStart w:id="32" w:name="_Toc105405108"/>
      <w:r w:rsidRPr="00EC38B3">
        <w:rPr>
          <w:rFonts w:cstheme="minorHAnsi"/>
        </w:rPr>
        <w:t>Sensitivity and trust – consider the space that you are reflecting in.  Do you have privacy from interruptions?  Be mindful that your colleague is opening up to you because they trust you, and that you will honour this trust.  However, it is good to acknowledge that depending on the event that is disclosed, there may need to be a conversation around escalation if it relates to patient safety.</w:t>
      </w:r>
      <w:bookmarkEnd w:id="32"/>
    </w:p>
    <w:p w14:paraId="289CE8CD" w14:textId="52F3645E" w:rsidR="00133452" w:rsidRPr="00EC38B3" w:rsidRDefault="00133452" w:rsidP="00EC38B3">
      <w:pPr>
        <w:rPr>
          <w:rFonts w:cstheme="minorHAnsi"/>
        </w:rPr>
      </w:pPr>
      <w:bookmarkStart w:id="33" w:name="_Toc105405109"/>
      <w:r w:rsidRPr="00EC38B3">
        <w:rPr>
          <w:rFonts w:cstheme="minorHAnsi"/>
        </w:rPr>
        <w:t>Active listening – the role of facilitating reflection requires you to listen more than talk.  Embrace silence, and don’t worry about filling it – this space is for your colleague to work through the event, and everyone will do this differently.  As a facilitator it is not necessarily about offering advice, but guiding your colleague through open questions to ensure focus; supporting them to recognise their own strengths for managing the situation.</w:t>
      </w:r>
      <w:bookmarkEnd w:id="33"/>
    </w:p>
    <w:p w14:paraId="269BCCC0" w14:textId="77777777" w:rsidR="00133452" w:rsidRPr="00EC38B3" w:rsidRDefault="00133452" w:rsidP="00EC38B3">
      <w:pPr>
        <w:rPr>
          <w:rFonts w:cstheme="minorHAnsi"/>
        </w:rPr>
      </w:pPr>
      <w:bookmarkStart w:id="34" w:name="_Toc105405110"/>
      <w:r w:rsidRPr="00EC38B3">
        <w:rPr>
          <w:rFonts w:cstheme="minorHAnsi"/>
        </w:rPr>
        <w:t>Empathy and genuineness – be yourself and show empathy.  Your colleague may have an emotional response to the event; participate in their thoughts without inserting yourself.</w:t>
      </w:r>
      <w:bookmarkEnd w:id="34"/>
    </w:p>
    <w:p w14:paraId="420AB824" w14:textId="6300FFF5" w:rsidR="00133452" w:rsidRPr="00EC38B3" w:rsidRDefault="00EC38B3" w:rsidP="00EC38B3">
      <w:pPr>
        <w:rPr>
          <w:rFonts w:cstheme="minorHAnsi"/>
        </w:rPr>
      </w:pPr>
      <w:bookmarkStart w:id="35" w:name="_Toc105405111"/>
      <w:r>
        <w:rPr>
          <w:rFonts w:cstheme="minorHAnsi"/>
        </w:rPr>
        <w:t>Signposting – w</w:t>
      </w:r>
      <w:r w:rsidR="00133452" w:rsidRPr="00EC38B3">
        <w:rPr>
          <w:rFonts w:cstheme="minorHAnsi"/>
        </w:rPr>
        <w:t>hilst it is not your role to give advice, you may offer feedback to aid self-assessment, and signpost to any relevant resources that you may be aware of.</w:t>
      </w:r>
      <w:bookmarkEnd w:id="35"/>
    </w:p>
    <w:p w14:paraId="7BA85C5C" w14:textId="139654BE" w:rsidR="001C3A63" w:rsidRDefault="00133452" w:rsidP="005B4A38">
      <w:pPr>
        <w:rPr>
          <w:rFonts w:cstheme="minorHAnsi"/>
        </w:rPr>
      </w:pPr>
      <w:bookmarkStart w:id="36" w:name="_Toc105405112"/>
      <w:r w:rsidRPr="00EC38B3">
        <w:rPr>
          <w:rFonts w:cstheme="minorHAnsi"/>
        </w:rPr>
        <w:t>There are some additional tools that can help you in that facilitative space</w:t>
      </w:r>
      <w:r w:rsidR="00DE0796" w:rsidRPr="00EC38B3">
        <w:rPr>
          <w:rFonts w:cstheme="minorHAnsi"/>
        </w:rPr>
        <w:t xml:space="preserve"> – see appendices 1-7</w:t>
      </w:r>
      <w:r w:rsidRPr="00EC38B3">
        <w:rPr>
          <w:rFonts w:cstheme="minorHAnsi"/>
        </w:rPr>
        <w:t xml:space="preserve"> for a sample of reflective models that you can work with.</w:t>
      </w:r>
      <w:bookmarkEnd w:id="36"/>
      <w:r w:rsidR="00EC38B3">
        <w:rPr>
          <w:rFonts w:cstheme="minorHAnsi"/>
        </w:rPr>
        <w:t xml:space="preserve"> </w:t>
      </w:r>
    </w:p>
    <w:p w14:paraId="76661946" w14:textId="77777777" w:rsidR="00A50FB5" w:rsidRPr="00EC38B3" w:rsidRDefault="00A50FB5" w:rsidP="005B4A38">
      <w:pPr>
        <w:rPr>
          <w:rStyle w:val="Heading1Char"/>
          <w:rFonts w:asciiTheme="minorHAnsi" w:eastAsiaTheme="minorHAnsi" w:hAnsiTheme="minorHAnsi" w:cstheme="minorHAnsi"/>
          <w:color w:val="auto"/>
          <w:sz w:val="22"/>
          <w:szCs w:val="22"/>
        </w:rPr>
      </w:pPr>
    </w:p>
    <w:p w14:paraId="11EE19F2" w14:textId="7357CDC7" w:rsidR="00A50FB5" w:rsidRPr="00A50FB5" w:rsidRDefault="00EC38B3" w:rsidP="00A50FB5">
      <w:pPr>
        <w:spacing w:before="240" w:after="0"/>
        <w:rPr>
          <w:rFonts w:asciiTheme="majorHAnsi" w:eastAsiaTheme="majorEastAsia" w:hAnsiTheme="majorHAnsi" w:cstheme="majorBidi"/>
          <w:color w:val="2F5496" w:themeColor="accent1" w:themeShade="BF"/>
          <w:sz w:val="32"/>
          <w:szCs w:val="32"/>
        </w:rPr>
      </w:pPr>
      <w:bookmarkStart w:id="37" w:name="_Toc105405113"/>
      <w:bookmarkStart w:id="38" w:name="_Toc109219068"/>
      <w:r>
        <w:rPr>
          <w:rStyle w:val="Heading1Char"/>
        </w:rPr>
        <w:t>Supporting Colleagues that need more Support than a Reflective C</w:t>
      </w:r>
      <w:r w:rsidR="005B4A38">
        <w:rPr>
          <w:rStyle w:val="Heading1Char"/>
        </w:rPr>
        <w:t>onversation</w:t>
      </w:r>
      <w:bookmarkEnd w:id="37"/>
      <w:bookmarkEnd w:id="38"/>
      <w:r w:rsidR="005B4A38">
        <w:rPr>
          <w:rStyle w:val="Heading1Char"/>
        </w:rPr>
        <w:t xml:space="preserve"> </w:t>
      </w:r>
    </w:p>
    <w:p w14:paraId="1274716E" w14:textId="0D58C8BA" w:rsidR="000B463B" w:rsidRPr="00EC38B3" w:rsidRDefault="005B4A38" w:rsidP="00EC38B3">
      <w:pPr>
        <w:rPr>
          <w:rFonts w:cstheme="minorHAnsi"/>
        </w:rPr>
      </w:pPr>
      <w:r w:rsidRPr="00EC38B3">
        <w:rPr>
          <w:rFonts w:cstheme="minorHAnsi"/>
        </w:rPr>
        <w:t xml:space="preserve">Considering what everyone has been through </w:t>
      </w:r>
      <w:r w:rsidR="00D67D05" w:rsidRPr="00EC38B3">
        <w:rPr>
          <w:rFonts w:cstheme="minorHAnsi"/>
        </w:rPr>
        <w:t xml:space="preserve">and the complexities everyone lives with in and out of work </w:t>
      </w:r>
      <w:r w:rsidRPr="00EC38B3">
        <w:rPr>
          <w:rFonts w:cstheme="minorHAnsi"/>
        </w:rPr>
        <w:t xml:space="preserve">it is </w:t>
      </w:r>
      <w:r w:rsidR="00D67D05" w:rsidRPr="00EC38B3">
        <w:rPr>
          <w:rFonts w:cstheme="minorHAnsi"/>
        </w:rPr>
        <w:t xml:space="preserve">a real </w:t>
      </w:r>
      <w:r w:rsidRPr="00EC38B3">
        <w:rPr>
          <w:rFonts w:cstheme="minorHAnsi"/>
        </w:rPr>
        <w:t>possib</w:t>
      </w:r>
      <w:r w:rsidR="00D67D05" w:rsidRPr="00EC38B3">
        <w:rPr>
          <w:rFonts w:cstheme="minorHAnsi"/>
        </w:rPr>
        <w:t>ility</w:t>
      </w:r>
      <w:r w:rsidRPr="00EC38B3">
        <w:rPr>
          <w:rFonts w:cstheme="minorHAnsi"/>
        </w:rPr>
        <w:t xml:space="preserve"> that when someone engages in reflection it uncovers issues and emotions that need more support than a reflective conversation. </w:t>
      </w:r>
      <w:r w:rsidR="00187D3B">
        <w:rPr>
          <w:rFonts w:cstheme="minorHAnsi"/>
        </w:rPr>
        <w:t xml:space="preserve"> </w:t>
      </w:r>
      <w:r w:rsidRPr="00EC38B3">
        <w:rPr>
          <w:rFonts w:cstheme="minorHAnsi"/>
        </w:rPr>
        <w:t>We have listed in appendi</w:t>
      </w:r>
      <w:r w:rsidR="00E66845" w:rsidRPr="00EC38B3">
        <w:rPr>
          <w:rFonts w:cstheme="minorHAnsi"/>
        </w:rPr>
        <w:t>x 10 othe</w:t>
      </w:r>
      <w:r w:rsidR="001C3A63" w:rsidRPr="00EC38B3">
        <w:rPr>
          <w:rFonts w:cstheme="minorHAnsi"/>
        </w:rPr>
        <w:t xml:space="preserve">r sources of support that individuals and teams might benefit from. </w:t>
      </w:r>
    </w:p>
    <w:p w14:paraId="3DD59738" w14:textId="77777777" w:rsidR="000B463B" w:rsidRPr="00EC38B3" w:rsidRDefault="000B463B" w:rsidP="00EC38B3">
      <w:pPr>
        <w:rPr>
          <w:rFonts w:cstheme="minorHAnsi"/>
        </w:rPr>
        <w:sectPr w:rsidR="000B463B" w:rsidRPr="00EC38B3" w:rsidSect="001604D1">
          <w:footerReference w:type="default" r:id="rId20"/>
          <w:pgSz w:w="12240" w:h="15840"/>
          <w:pgMar w:top="1440" w:right="1440" w:bottom="1440" w:left="1440" w:header="720" w:footer="720" w:gutter="0"/>
          <w:pgNumType w:start="1"/>
          <w:cols w:space="720"/>
          <w:docGrid w:linePitch="360"/>
        </w:sectPr>
      </w:pPr>
    </w:p>
    <w:p w14:paraId="52A1E60B" w14:textId="29D85C3F" w:rsidR="00A50FB5" w:rsidRPr="00A50FB5" w:rsidRDefault="000B463B" w:rsidP="00A50FB5">
      <w:pPr>
        <w:pStyle w:val="Heading1"/>
      </w:pPr>
      <w:bookmarkStart w:id="39" w:name="_Toc105405114"/>
      <w:bookmarkStart w:id="40" w:name="_Toc109219069"/>
      <w:r>
        <w:t>References</w:t>
      </w:r>
      <w:bookmarkEnd w:id="39"/>
      <w:bookmarkEnd w:id="40"/>
      <w:r>
        <w:t xml:space="preserve"> </w:t>
      </w:r>
    </w:p>
    <w:p w14:paraId="2932CE96" w14:textId="55A18099" w:rsidR="000B463B" w:rsidRDefault="000B463B" w:rsidP="3499047D">
      <w:r w:rsidRPr="001C3A63">
        <w:rPr>
          <w:i/>
          <w:iCs/>
        </w:rPr>
        <w:t>Agarwal, P. K., &amp; Bain, P. M. (2019). Powerful Teaching: Unleash the Science of Learning (1st edition). Jossey-Bass.Retrieval Practice </w:t>
      </w:r>
      <w:hyperlink r:id="rId21" w:tgtFrame="_blank" w:history="1">
        <w:r w:rsidRPr="00187D3B">
          <w:rPr>
            <w:rStyle w:val="Hyperlink"/>
            <w:rFonts w:cstheme="minorHAnsi"/>
            <w:i/>
            <w:iCs/>
            <w:color w:val="2F5496" w:themeColor="accent1" w:themeShade="BF"/>
            <w:bdr w:val="none" w:sz="0" w:space="0" w:color="auto" w:frame="1"/>
          </w:rPr>
          <w:t>https://www.retrievalpractice.org/why-it-works</w:t>
        </w:r>
      </w:hyperlink>
      <w:r w:rsidRPr="00187D3B">
        <w:rPr>
          <w:rStyle w:val="Emphasis"/>
          <w:rFonts w:ascii="Arial" w:hAnsi="Arial" w:cs="Arial"/>
          <w:color w:val="2F5496" w:themeColor="accent1" w:themeShade="BF"/>
          <w:bdr w:val="none" w:sz="0" w:space="0" w:color="auto" w:frame="1"/>
          <w:shd w:val="clear" w:color="auto" w:fill="FFFFFF"/>
        </w:rPr>
        <w:t> </w:t>
      </w:r>
    </w:p>
    <w:p w14:paraId="4C128FEF" w14:textId="5EE76E1A" w:rsidR="001C3A63" w:rsidRDefault="001C3A63" w:rsidP="001C3A63">
      <w:r>
        <w:t>Gibbs, G. (1988) Learning by Doing: A Guide to Teaching and Learning Methods. Oxford: Further Education Unit.</w:t>
      </w:r>
    </w:p>
    <w:p w14:paraId="3D2D74D5" w14:textId="55E6E81D" w:rsidR="001C3A63" w:rsidRDefault="00187D3B" w:rsidP="001C3A63">
      <w:r>
        <w:t>I’s Safe</w:t>
      </w:r>
      <w:r w:rsidR="001C3A63">
        <w:t xml:space="preserve"> </w:t>
      </w:r>
      <w:hyperlink r:id="rId22" w:history="1">
        <w:r w:rsidR="001C3A63">
          <w:rPr>
            <w:rStyle w:val="Hyperlink"/>
          </w:rPr>
          <w:t>I’M SAFE Tool (patientsafetyinstitute.ca)</w:t>
        </w:r>
      </w:hyperlink>
      <w:r w:rsidR="00164EE3">
        <w:t xml:space="preserve"> (A</w:t>
      </w:r>
      <w:r w:rsidR="001C3A63">
        <w:t>ccessed</w:t>
      </w:r>
      <w:r w:rsidR="00164EE3">
        <w:t xml:space="preserve"> </w:t>
      </w:r>
      <w:r w:rsidR="001C3A63">
        <w:t>06/06/2022)</w:t>
      </w:r>
    </w:p>
    <w:p w14:paraId="7F173C4A" w14:textId="4FB5C72C" w:rsidR="001C3A63" w:rsidRDefault="001C3A63" w:rsidP="001C3A63">
      <w:r>
        <w:t xml:space="preserve">Johns, C. (2000) Guided reflection. In Palmer, A., Burns, S. and Bulman, C. (Eds.) (2000) Reflective Practice in Nursing: The Growth of the Professional Practitioner. (2nd edition). Oxford: Blackwell.Gibbs </w:t>
      </w:r>
    </w:p>
    <w:p w14:paraId="135E5DED" w14:textId="60D207F9" w:rsidR="00164EE3" w:rsidRPr="00187D3B" w:rsidRDefault="00164EE3" w:rsidP="001C3A63">
      <w:pPr>
        <w:rPr>
          <w:rFonts w:ascii="Calibri" w:eastAsia="Calibri" w:hAnsi="Calibri" w:cs="Calibri"/>
        </w:rPr>
        <w:sectPr w:rsidR="00164EE3" w:rsidRPr="00187D3B">
          <w:pgSz w:w="12240" w:h="15840"/>
          <w:pgMar w:top="1440" w:right="1440" w:bottom="1440" w:left="1440" w:header="720" w:footer="720" w:gutter="0"/>
          <w:cols w:space="720"/>
          <w:docGrid w:linePitch="360"/>
        </w:sectPr>
      </w:pPr>
      <w:r>
        <w:t xml:space="preserve">NES (2021): </w:t>
      </w:r>
      <w:r w:rsidRPr="62BCD723">
        <w:rPr>
          <w:rFonts w:ascii="Calibri" w:eastAsia="Calibri" w:hAnsi="Calibri" w:cs="Calibri"/>
        </w:rPr>
        <w:t xml:space="preserve"> </w:t>
      </w:r>
      <w:hyperlink r:id="rId23">
        <w:r w:rsidRPr="62BCD723">
          <w:rPr>
            <w:rStyle w:val="Hyperlink"/>
            <w:rFonts w:ascii="Calibri" w:eastAsia="Calibri" w:hAnsi="Calibri" w:cs="Calibri"/>
          </w:rPr>
          <w:t>NES position statement: Clinical Supervision: Nursing and Midwifery Workforce</w:t>
        </w:r>
      </w:hyperlink>
      <w:r w:rsidR="00187D3B">
        <w:rPr>
          <w:rFonts w:ascii="Calibri" w:eastAsia="Calibri" w:hAnsi="Calibri" w:cs="Calibri"/>
        </w:rPr>
        <w:t xml:space="preserve"> </w:t>
      </w:r>
      <w:r>
        <w:t>(</w:t>
      </w:r>
      <w:r w:rsidR="00187D3B">
        <w:t>Accessed 06</w:t>
      </w:r>
      <w:r>
        <w:t>/06/2022)</w:t>
      </w:r>
    </w:p>
    <w:p w14:paraId="4F031E09" w14:textId="5A1C9948" w:rsidR="000B463B" w:rsidRPr="00187D3B" w:rsidRDefault="13E4D92A" w:rsidP="00187D3B">
      <w:pPr>
        <w:pStyle w:val="Heading1"/>
        <w:rPr>
          <w:i/>
          <w:iCs/>
        </w:rPr>
      </w:pPr>
      <w:bookmarkStart w:id="41" w:name="_Toc109219070"/>
      <w:bookmarkStart w:id="42" w:name="_Toc105405115"/>
      <w:r>
        <w:t>Appendi</w:t>
      </w:r>
      <w:r w:rsidR="00187D3B">
        <w:t>x 1 – Triad Process to S</w:t>
      </w:r>
      <w:r w:rsidR="207C7663">
        <w:t xml:space="preserve">tructure a 15 minute </w:t>
      </w:r>
      <w:r w:rsidR="00187D3B">
        <w:t>R</w:t>
      </w:r>
      <w:r w:rsidR="000B7201">
        <w:t>eflective</w:t>
      </w:r>
      <w:r w:rsidR="207C7663">
        <w:t xml:space="preserve"> </w:t>
      </w:r>
      <w:r w:rsidR="00187D3B">
        <w:t>S</w:t>
      </w:r>
      <w:r w:rsidR="207C7663">
        <w:t>pace</w:t>
      </w:r>
      <w:bookmarkEnd w:id="41"/>
      <w:r w:rsidR="207C7663">
        <w:t xml:space="preserve"> </w:t>
      </w:r>
    </w:p>
    <w:p w14:paraId="1F8A3DDA" w14:textId="20306A36" w:rsidR="000B463B" w:rsidRDefault="425B3C30" w:rsidP="425B3C30">
      <w:r>
        <w:rPr>
          <w:noProof/>
          <w:lang w:val="en-GB" w:eastAsia="en-GB"/>
        </w:rPr>
        <w:drawing>
          <wp:anchor distT="0" distB="0" distL="114300" distR="114300" simplePos="0" relativeHeight="251662336" behindDoc="0" locked="0" layoutInCell="1" allowOverlap="1" wp14:anchorId="6FBB3AF1" wp14:editId="4ABADEF7">
            <wp:simplePos x="0" y="0"/>
            <wp:positionH relativeFrom="column">
              <wp:posOffset>352425</wp:posOffset>
            </wp:positionH>
            <wp:positionV relativeFrom="paragraph">
              <wp:posOffset>344805</wp:posOffset>
            </wp:positionV>
            <wp:extent cx="5156200" cy="7477271"/>
            <wp:effectExtent l="0" t="0" r="6350" b="9525"/>
            <wp:wrapTopAndBottom/>
            <wp:docPr id="1859724880" name="Picture 185972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156200" cy="7477271"/>
                    </a:xfrm>
                    <a:prstGeom prst="rect">
                      <a:avLst/>
                    </a:prstGeom>
                  </pic:spPr>
                </pic:pic>
              </a:graphicData>
            </a:graphic>
          </wp:anchor>
        </w:drawing>
      </w:r>
    </w:p>
    <w:p w14:paraId="5B87067C" w14:textId="5C0036E3" w:rsidR="000B463B" w:rsidRDefault="207C7663" w:rsidP="00187D3B">
      <w:pPr>
        <w:pStyle w:val="Heading1"/>
        <w:rPr>
          <w:i/>
          <w:iCs/>
        </w:rPr>
      </w:pPr>
      <w:bookmarkStart w:id="43" w:name="_Toc109219071"/>
      <w:r>
        <w:t>Appendix 2 ROSE; THORN, BUD model (</w:t>
      </w:r>
      <w:r w:rsidRPr="425B3C30">
        <w:rPr>
          <w:i/>
          <w:iCs/>
        </w:rPr>
        <w:t xml:space="preserve">Agarwal &amp; Bain, </w:t>
      </w:r>
      <w:r w:rsidR="69325DF1" w:rsidRPr="425B3C30">
        <w:rPr>
          <w:i/>
          <w:iCs/>
        </w:rPr>
        <w:t>2019)</w:t>
      </w:r>
      <w:bookmarkEnd w:id="42"/>
      <w:bookmarkEnd w:id="43"/>
    </w:p>
    <w:p w14:paraId="4DE2D849" w14:textId="0F467CFB" w:rsidR="00187D3B" w:rsidRDefault="00187D3B" w:rsidP="00133452">
      <w:bookmarkStart w:id="44" w:name="_Toc105405116"/>
      <w:r w:rsidRPr="004D7594">
        <w:rPr>
          <w:noProof/>
          <w:shd w:val="clear" w:color="auto" w:fill="E6E6E6"/>
          <w:lang w:val="en-GB" w:eastAsia="en-GB"/>
        </w:rPr>
        <w:drawing>
          <wp:anchor distT="0" distB="0" distL="114300" distR="114300" simplePos="0" relativeHeight="251663360" behindDoc="0" locked="0" layoutInCell="1" allowOverlap="1" wp14:anchorId="5D06AB7D" wp14:editId="5ED278DF">
            <wp:simplePos x="0" y="0"/>
            <wp:positionH relativeFrom="column">
              <wp:posOffset>-19050</wp:posOffset>
            </wp:positionH>
            <wp:positionV relativeFrom="paragraph">
              <wp:posOffset>217170</wp:posOffset>
            </wp:positionV>
            <wp:extent cx="4946015" cy="3116580"/>
            <wp:effectExtent l="0" t="0" r="6985" b="7620"/>
            <wp:wrapTopAndBottom/>
            <wp:docPr id="3" name="Picture 3" descr="U:\My Documents\practice development\R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My Documents\practice development\RT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6015" cy="3116580"/>
                    </a:xfrm>
                    <a:prstGeom prst="rect">
                      <a:avLst/>
                    </a:prstGeom>
                    <a:noFill/>
                    <a:ln>
                      <a:noFill/>
                    </a:ln>
                  </pic:spPr>
                </pic:pic>
              </a:graphicData>
            </a:graphic>
          </wp:anchor>
        </w:drawing>
      </w:r>
    </w:p>
    <w:p w14:paraId="12903E51" w14:textId="7BAB775D" w:rsidR="00187D3B" w:rsidRDefault="00187D3B" w:rsidP="00133452"/>
    <w:p w14:paraId="42B35C14" w14:textId="6A32FB27" w:rsidR="00187D3B" w:rsidRDefault="00187D3B" w:rsidP="00133452"/>
    <w:bookmarkEnd w:id="44"/>
    <w:p w14:paraId="7423AAB1" w14:textId="73F061DF" w:rsidR="00133452" w:rsidRPr="00133452" w:rsidRDefault="00187D3B" w:rsidP="00133452">
      <w:r>
        <w:rPr>
          <w:shd w:val="clear" w:color="auto" w:fill="E6E6E6"/>
        </w:rPr>
        <w:object w:dxaOrig="7921" w:dyaOrig="6121" w14:anchorId="6DE8CC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pt;height:308pt" o:ole="">
            <v:imagedata r:id="rId26" o:title=""/>
          </v:shape>
          <o:OLEObject Type="Embed" ProgID="AcroExch.Document.DC" ShapeID="_x0000_i1025" DrawAspect="Content" ObjectID="_1719898006" r:id="rId27"/>
        </w:object>
      </w:r>
    </w:p>
    <w:p w14:paraId="37D9B152" w14:textId="1089AEB2" w:rsidR="00164EE3" w:rsidRDefault="00187D3B" w:rsidP="00164EE3">
      <w:r w:rsidRPr="004D7594">
        <w:rPr>
          <w:noProof/>
          <w:color w:val="2B579A"/>
          <w:shd w:val="clear" w:color="auto" w:fill="E6E6E6"/>
          <w:lang w:val="en-GB" w:eastAsia="en-GB"/>
        </w:rPr>
        <w:drawing>
          <wp:inline distT="0" distB="0" distL="0" distR="0" wp14:anchorId="0CFFAAD3" wp14:editId="4749110E">
            <wp:extent cx="4204701" cy="3218213"/>
            <wp:effectExtent l="0" t="0" r="5715" b="1270"/>
            <wp:docPr id="1" name="Picture 1" descr="U:\My Documents\practice development\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My Documents\practice development\Ros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16008" cy="3226867"/>
                    </a:xfrm>
                    <a:prstGeom prst="rect">
                      <a:avLst/>
                    </a:prstGeom>
                    <a:noFill/>
                    <a:ln>
                      <a:noFill/>
                    </a:ln>
                  </pic:spPr>
                </pic:pic>
              </a:graphicData>
            </a:graphic>
          </wp:inline>
        </w:drawing>
      </w:r>
    </w:p>
    <w:p w14:paraId="25BE8962" w14:textId="3116B82C" w:rsidR="000B463B" w:rsidRDefault="000B463B" w:rsidP="00133452"/>
    <w:p w14:paraId="19A9283B" w14:textId="528743ED" w:rsidR="000B463B" w:rsidRDefault="00187D3B" w:rsidP="000B463B">
      <w:r w:rsidRPr="004D7594">
        <w:rPr>
          <w:noProof/>
          <w:color w:val="2B579A"/>
          <w:shd w:val="clear" w:color="auto" w:fill="E6E6E6"/>
          <w:lang w:val="en-GB" w:eastAsia="en-GB"/>
        </w:rPr>
        <w:drawing>
          <wp:inline distT="0" distB="0" distL="0" distR="0" wp14:anchorId="2A45CEA4" wp14:editId="53152080">
            <wp:extent cx="4132613" cy="4437262"/>
            <wp:effectExtent l="0" t="0" r="1270" b="1905"/>
            <wp:docPr id="2" name="Picture 2" descr="U:\My Documents\practice development\Th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My Documents\practice development\Thor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2423" cy="4447795"/>
                    </a:xfrm>
                    <a:prstGeom prst="rect">
                      <a:avLst/>
                    </a:prstGeom>
                    <a:noFill/>
                    <a:ln>
                      <a:noFill/>
                    </a:ln>
                  </pic:spPr>
                </pic:pic>
              </a:graphicData>
            </a:graphic>
          </wp:inline>
        </w:drawing>
      </w:r>
    </w:p>
    <w:p w14:paraId="37B8A351" w14:textId="77777777" w:rsidR="00EA65ED" w:rsidRDefault="00EA65ED" w:rsidP="000B463B">
      <w:pPr>
        <w:sectPr w:rsidR="00EA65ED" w:rsidSect="00187D3B">
          <w:pgSz w:w="12240" w:h="15840"/>
          <w:pgMar w:top="1560" w:right="1440" w:bottom="1440" w:left="1440" w:header="720" w:footer="720" w:gutter="0"/>
          <w:cols w:space="720"/>
          <w:docGrid w:linePitch="360"/>
        </w:sectPr>
      </w:pPr>
      <w:r w:rsidRPr="00EA65ED">
        <w:rPr>
          <w:noProof/>
          <w:lang w:val="en-GB" w:eastAsia="en-GB"/>
        </w:rPr>
        <w:drawing>
          <wp:inline distT="0" distB="0" distL="0" distR="0" wp14:anchorId="215BB235" wp14:editId="1B3E68ED">
            <wp:extent cx="4953635" cy="4262120"/>
            <wp:effectExtent l="0" t="0" r="0" b="5080"/>
            <wp:docPr id="6" name="Picture 6" descr="C:\Users\baldid\Downloads\B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did\Downloads\Bu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635" cy="4262120"/>
                    </a:xfrm>
                    <a:prstGeom prst="rect">
                      <a:avLst/>
                    </a:prstGeom>
                    <a:noFill/>
                    <a:ln>
                      <a:noFill/>
                    </a:ln>
                  </pic:spPr>
                </pic:pic>
              </a:graphicData>
            </a:graphic>
          </wp:inline>
        </w:drawing>
      </w:r>
    </w:p>
    <w:p w14:paraId="3AC94569" w14:textId="510733CB" w:rsidR="000B463B" w:rsidRDefault="000B7201" w:rsidP="00187D3B">
      <w:pPr>
        <w:pStyle w:val="Heading1"/>
      </w:pPr>
      <w:bookmarkStart w:id="45" w:name="_Toc105405117"/>
      <w:bookmarkStart w:id="46" w:name="_Toc109219072"/>
      <w:r>
        <w:t>Appendix 3</w:t>
      </w:r>
      <w:r w:rsidR="000642A6">
        <w:t xml:space="preserve"> - </w:t>
      </w:r>
      <w:r w:rsidR="000B463B" w:rsidRPr="000642A6">
        <w:t>John’s Reflective Model (1995)</w:t>
      </w:r>
      <w:bookmarkEnd w:id="45"/>
      <w:bookmarkEnd w:id="46"/>
    </w:p>
    <w:p w14:paraId="4BE2C315" w14:textId="77777777" w:rsidR="000642A6" w:rsidRPr="000642A6" w:rsidRDefault="000642A6" w:rsidP="000642A6"/>
    <w:tbl>
      <w:tblPr>
        <w:tblStyle w:val="TableGrid"/>
        <w:tblW w:w="0" w:type="auto"/>
        <w:tblLook w:val="04A0" w:firstRow="1" w:lastRow="0" w:firstColumn="1" w:lastColumn="0" w:noHBand="0" w:noVBand="1"/>
      </w:tblPr>
      <w:tblGrid>
        <w:gridCol w:w="1529"/>
        <w:gridCol w:w="3953"/>
        <w:gridCol w:w="3868"/>
      </w:tblGrid>
      <w:tr w:rsidR="000642A6" w:rsidRPr="000642A6" w14:paraId="2ED457EE" w14:textId="77777777" w:rsidTr="000642A6">
        <w:tc>
          <w:tcPr>
            <w:tcW w:w="1529" w:type="dxa"/>
            <w:shd w:val="clear" w:color="auto" w:fill="D9E2F3" w:themeFill="accent1" w:themeFillTint="33"/>
          </w:tcPr>
          <w:p w14:paraId="4B621C5C" w14:textId="2C21D076" w:rsidR="000642A6" w:rsidRPr="000642A6" w:rsidRDefault="00187D3B" w:rsidP="00164EE3">
            <w:pPr>
              <w:rPr>
                <w:b/>
              </w:rPr>
            </w:pPr>
            <w:r>
              <w:rPr>
                <w:b/>
              </w:rPr>
              <w:t>Reflective P</w:t>
            </w:r>
            <w:r w:rsidR="000642A6" w:rsidRPr="000642A6">
              <w:rPr>
                <w:b/>
              </w:rPr>
              <w:t xml:space="preserve">hase </w:t>
            </w:r>
          </w:p>
        </w:tc>
        <w:tc>
          <w:tcPr>
            <w:tcW w:w="3953" w:type="dxa"/>
            <w:shd w:val="clear" w:color="auto" w:fill="D9E2F3" w:themeFill="accent1" w:themeFillTint="33"/>
          </w:tcPr>
          <w:p w14:paraId="0DE6CAD8" w14:textId="43CA6CAD" w:rsidR="000642A6" w:rsidRPr="000642A6" w:rsidRDefault="000642A6" w:rsidP="00164EE3">
            <w:pPr>
              <w:rPr>
                <w:b/>
              </w:rPr>
            </w:pPr>
            <w:r w:rsidRPr="000642A6">
              <w:rPr>
                <w:b/>
              </w:rPr>
              <w:t xml:space="preserve">Critical questions </w:t>
            </w:r>
          </w:p>
        </w:tc>
        <w:tc>
          <w:tcPr>
            <w:tcW w:w="3868" w:type="dxa"/>
            <w:shd w:val="clear" w:color="auto" w:fill="D9E2F3" w:themeFill="accent1" w:themeFillTint="33"/>
          </w:tcPr>
          <w:p w14:paraId="6A0076A4" w14:textId="60E7041F" w:rsidR="000642A6" w:rsidRPr="000642A6" w:rsidRDefault="000642A6" w:rsidP="00164EE3">
            <w:pPr>
              <w:rPr>
                <w:b/>
              </w:rPr>
            </w:pPr>
            <w:r w:rsidRPr="000642A6">
              <w:rPr>
                <w:b/>
              </w:rPr>
              <w:t xml:space="preserve">Response </w:t>
            </w:r>
          </w:p>
        </w:tc>
      </w:tr>
      <w:tr w:rsidR="000642A6" w14:paraId="5A37F4CD" w14:textId="5FA5DFE6" w:rsidTr="000642A6">
        <w:tc>
          <w:tcPr>
            <w:tcW w:w="1529" w:type="dxa"/>
          </w:tcPr>
          <w:p w14:paraId="56789261" w14:textId="77777777" w:rsidR="000642A6" w:rsidRPr="000642A6" w:rsidRDefault="000642A6" w:rsidP="00164EE3">
            <w:pPr>
              <w:rPr>
                <w:b/>
              </w:rPr>
            </w:pPr>
            <w:r w:rsidRPr="000642A6">
              <w:rPr>
                <w:b/>
              </w:rPr>
              <w:t>Aesthetic</w:t>
            </w:r>
          </w:p>
        </w:tc>
        <w:tc>
          <w:tcPr>
            <w:tcW w:w="3953" w:type="dxa"/>
          </w:tcPr>
          <w:p w14:paraId="5E5F5FF2" w14:textId="25C19585" w:rsidR="000642A6" w:rsidRDefault="000642A6" w:rsidP="00164EE3">
            <w:r>
              <w:t xml:space="preserve">What was I trying to do? </w:t>
            </w:r>
            <w:r w:rsidR="00187D3B">
              <w:t xml:space="preserve"> </w:t>
            </w:r>
            <w:r>
              <w:t xml:space="preserve">Why did I think or act in that way? </w:t>
            </w:r>
            <w:r w:rsidR="00187D3B">
              <w:t xml:space="preserve"> </w:t>
            </w:r>
            <w:r>
              <w:t xml:space="preserve">What were the consequences? </w:t>
            </w:r>
            <w:r w:rsidR="00187D3B">
              <w:t xml:space="preserve"> </w:t>
            </w:r>
            <w:r>
              <w:t xml:space="preserve">How did I feel in that situation? </w:t>
            </w:r>
            <w:r w:rsidR="00187D3B">
              <w:t xml:space="preserve"> </w:t>
            </w:r>
            <w:r>
              <w:t xml:space="preserve">How was the other person feeling? </w:t>
            </w:r>
            <w:r w:rsidR="00187D3B">
              <w:t xml:space="preserve"> </w:t>
            </w:r>
            <w:r>
              <w:t>How do you know how the other person was feeling?</w:t>
            </w:r>
          </w:p>
          <w:p w14:paraId="0BF0B224" w14:textId="77777777" w:rsidR="000642A6" w:rsidRDefault="000642A6" w:rsidP="00164EE3"/>
          <w:p w14:paraId="2BEEBFC8" w14:textId="77777777" w:rsidR="000642A6" w:rsidRDefault="000642A6" w:rsidP="00164EE3"/>
          <w:p w14:paraId="6A9466C8" w14:textId="77777777" w:rsidR="000642A6" w:rsidRDefault="000642A6" w:rsidP="00164EE3"/>
        </w:tc>
        <w:tc>
          <w:tcPr>
            <w:tcW w:w="3868" w:type="dxa"/>
          </w:tcPr>
          <w:p w14:paraId="798B554A" w14:textId="77777777" w:rsidR="000642A6" w:rsidRDefault="000642A6" w:rsidP="00164EE3"/>
        </w:tc>
      </w:tr>
      <w:tr w:rsidR="000642A6" w14:paraId="3B1DBD08" w14:textId="7153F6CF" w:rsidTr="000642A6">
        <w:tc>
          <w:tcPr>
            <w:tcW w:w="1529" w:type="dxa"/>
          </w:tcPr>
          <w:p w14:paraId="2FB736C3" w14:textId="77777777" w:rsidR="000642A6" w:rsidRPr="000642A6" w:rsidRDefault="000642A6" w:rsidP="00164EE3">
            <w:pPr>
              <w:rPr>
                <w:b/>
              </w:rPr>
            </w:pPr>
            <w:r w:rsidRPr="000642A6">
              <w:rPr>
                <w:b/>
              </w:rPr>
              <w:t xml:space="preserve">Personal </w:t>
            </w:r>
          </w:p>
        </w:tc>
        <w:tc>
          <w:tcPr>
            <w:tcW w:w="3953" w:type="dxa"/>
          </w:tcPr>
          <w:p w14:paraId="0140380C" w14:textId="0A212974" w:rsidR="000642A6" w:rsidRDefault="000642A6" w:rsidP="00164EE3">
            <w:r>
              <w:t>How did I</w:t>
            </w:r>
            <w:r w:rsidR="00187D3B">
              <w:t xml:space="preserve"> feel and act in the situation?  </w:t>
            </w:r>
            <w:r>
              <w:t>What internal or external factors influenced my decisions?</w:t>
            </w:r>
          </w:p>
          <w:p w14:paraId="17B2D66A" w14:textId="77777777" w:rsidR="000642A6" w:rsidRDefault="000642A6" w:rsidP="00164EE3"/>
          <w:p w14:paraId="42D860DF" w14:textId="77777777" w:rsidR="000642A6" w:rsidRDefault="000642A6" w:rsidP="00164EE3"/>
          <w:p w14:paraId="22BCABF6" w14:textId="77777777" w:rsidR="000642A6" w:rsidRDefault="000642A6" w:rsidP="00164EE3"/>
        </w:tc>
        <w:tc>
          <w:tcPr>
            <w:tcW w:w="3868" w:type="dxa"/>
          </w:tcPr>
          <w:p w14:paraId="3D305803" w14:textId="77777777" w:rsidR="000642A6" w:rsidRDefault="000642A6" w:rsidP="00164EE3"/>
        </w:tc>
      </w:tr>
      <w:tr w:rsidR="000642A6" w14:paraId="02A18E96" w14:textId="02AD4BD4" w:rsidTr="000642A6">
        <w:tc>
          <w:tcPr>
            <w:tcW w:w="1529" w:type="dxa"/>
          </w:tcPr>
          <w:p w14:paraId="7EE9AC60" w14:textId="77777777" w:rsidR="000642A6" w:rsidRPr="000642A6" w:rsidRDefault="000642A6" w:rsidP="00164EE3">
            <w:pPr>
              <w:rPr>
                <w:b/>
              </w:rPr>
            </w:pPr>
            <w:r w:rsidRPr="000642A6">
              <w:rPr>
                <w:b/>
              </w:rPr>
              <w:t>Ethics</w:t>
            </w:r>
          </w:p>
        </w:tc>
        <w:tc>
          <w:tcPr>
            <w:tcW w:w="3953" w:type="dxa"/>
          </w:tcPr>
          <w:p w14:paraId="0209317B" w14:textId="77777777" w:rsidR="000642A6" w:rsidRDefault="000642A6" w:rsidP="00164EE3">
            <w:r>
              <w:t>How did my actions match my beliefs?</w:t>
            </w:r>
          </w:p>
          <w:p w14:paraId="35BBEB0A" w14:textId="77777777" w:rsidR="000642A6" w:rsidRDefault="000642A6" w:rsidP="00164EE3"/>
          <w:p w14:paraId="0534B0B0" w14:textId="77777777" w:rsidR="000642A6" w:rsidRDefault="000642A6" w:rsidP="00164EE3"/>
          <w:p w14:paraId="6586E239" w14:textId="77777777" w:rsidR="000642A6" w:rsidRDefault="000642A6" w:rsidP="00164EE3"/>
        </w:tc>
        <w:tc>
          <w:tcPr>
            <w:tcW w:w="3868" w:type="dxa"/>
          </w:tcPr>
          <w:p w14:paraId="4D42A43C" w14:textId="77777777" w:rsidR="000642A6" w:rsidRDefault="000642A6" w:rsidP="00164EE3"/>
        </w:tc>
      </w:tr>
      <w:tr w:rsidR="000642A6" w14:paraId="2D6136B9" w14:textId="10A36FB0" w:rsidTr="000642A6">
        <w:tc>
          <w:tcPr>
            <w:tcW w:w="1529" w:type="dxa"/>
          </w:tcPr>
          <w:p w14:paraId="0AE7B6DC" w14:textId="77777777" w:rsidR="000642A6" w:rsidRPr="000642A6" w:rsidRDefault="000642A6" w:rsidP="00164EE3">
            <w:pPr>
              <w:rPr>
                <w:b/>
              </w:rPr>
            </w:pPr>
            <w:r w:rsidRPr="000642A6">
              <w:rPr>
                <w:b/>
              </w:rPr>
              <w:t xml:space="preserve">Empirics </w:t>
            </w:r>
          </w:p>
        </w:tc>
        <w:tc>
          <w:tcPr>
            <w:tcW w:w="3953" w:type="dxa"/>
          </w:tcPr>
          <w:p w14:paraId="516AF015" w14:textId="77777777" w:rsidR="000642A6" w:rsidRDefault="000642A6" w:rsidP="00164EE3">
            <w:r>
              <w:t>What knowledge informed me?</w:t>
            </w:r>
          </w:p>
          <w:p w14:paraId="0E892C8D" w14:textId="77777777" w:rsidR="000642A6" w:rsidRDefault="000642A6" w:rsidP="00164EE3"/>
          <w:p w14:paraId="3F7EC54F" w14:textId="77777777" w:rsidR="000642A6" w:rsidRDefault="000642A6" w:rsidP="00164EE3"/>
          <w:p w14:paraId="765EC966" w14:textId="77777777" w:rsidR="000642A6" w:rsidRDefault="000642A6" w:rsidP="00164EE3"/>
        </w:tc>
        <w:tc>
          <w:tcPr>
            <w:tcW w:w="3868" w:type="dxa"/>
          </w:tcPr>
          <w:p w14:paraId="69006DE7" w14:textId="77777777" w:rsidR="000642A6" w:rsidRDefault="000642A6" w:rsidP="00164EE3"/>
        </w:tc>
      </w:tr>
      <w:tr w:rsidR="000642A6" w14:paraId="3F856B61" w14:textId="5085353F" w:rsidTr="000642A6">
        <w:tc>
          <w:tcPr>
            <w:tcW w:w="1529" w:type="dxa"/>
          </w:tcPr>
          <w:p w14:paraId="057D1853" w14:textId="77777777" w:rsidR="000642A6" w:rsidRPr="000642A6" w:rsidRDefault="000642A6" w:rsidP="00164EE3">
            <w:pPr>
              <w:rPr>
                <w:b/>
              </w:rPr>
            </w:pPr>
            <w:r w:rsidRPr="000642A6">
              <w:rPr>
                <w:b/>
              </w:rPr>
              <w:t xml:space="preserve">Reflexivity </w:t>
            </w:r>
          </w:p>
        </w:tc>
        <w:tc>
          <w:tcPr>
            <w:tcW w:w="3953" w:type="dxa"/>
          </w:tcPr>
          <w:p w14:paraId="7D64485A" w14:textId="77777777" w:rsidR="000642A6" w:rsidRDefault="000642A6" w:rsidP="00164EE3">
            <w:r>
              <w:t>How does this connect with other experiences?</w:t>
            </w:r>
          </w:p>
          <w:p w14:paraId="0B38B10A" w14:textId="77777777" w:rsidR="000642A6" w:rsidRDefault="000642A6" w:rsidP="00164EE3"/>
          <w:p w14:paraId="18EC885A" w14:textId="77777777" w:rsidR="000642A6" w:rsidRDefault="000642A6" w:rsidP="00164EE3"/>
          <w:p w14:paraId="2B1AD5B6" w14:textId="77777777" w:rsidR="000642A6" w:rsidRDefault="000642A6" w:rsidP="00164EE3"/>
        </w:tc>
        <w:tc>
          <w:tcPr>
            <w:tcW w:w="3868" w:type="dxa"/>
          </w:tcPr>
          <w:p w14:paraId="2158952B" w14:textId="77777777" w:rsidR="000642A6" w:rsidRDefault="000642A6" w:rsidP="00164EE3"/>
        </w:tc>
      </w:tr>
      <w:tr w:rsidR="000642A6" w14:paraId="2B9BA13F" w14:textId="77777777" w:rsidTr="000642A6">
        <w:tc>
          <w:tcPr>
            <w:tcW w:w="1529" w:type="dxa"/>
          </w:tcPr>
          <w:p w14:paraId="2B90B426" w14:textId="004F5EA6" w:rsidR="000642A6" w:rsidRPr="000642A6" w:rsidRDefault="000642A6" w:rsidP="00164EE3">
            <w:pPr>
              <w:rPr>
                <w:b/>
              </w:rPr>
            </w:pPr>
            <w:r w:rsidRPr="000642A6">
              <w:rPr>
                <w:b/>
              </w:rPr>
              <w:t xml:space="preserve">Actions </w:t>
            </w:r>
          </w:p>
        </w:tc>
        <w:tc>
          <w:tcPr>
            <w:tcW w:w="3953" w:type="dxa"/>
          </w:tcPr>
          <w:p w14:paraId="448C4F0B" w14:textId="77777777" w:rsidR="000642A6" w:rsidRDefault="000642A6" w:rsidP="00164EE3">
            <w:r>
              <w:t xml:space="preserve">What does this mean for me and my practice moving forward? </w:t>
            </w:r>
          </w:p>
          <w:p w14:paraId="55C1402C" w14:textId="77777777" w:rsidR="000642A6" w:rsidRDefault="000642A6" w:rsidP="00164EE3"/>
          <w:p w14:paraId="71C7B664" w14:textId="77777777" w:rsidR="000642A6" w:rsidRDefault="000642A6" w:rsidP="00164EE3"/>
          <w:p w14:paraId="695BDEA2" w14:textId="09E22AB0" w:rsidR="000642A6" w:rsidRDefault="000642A6" w:rsidP="00164EE3"/>
        </w:tc>
        <w:tc>
          <w:tcPr>
            <w:tcW w:w="3868" w:type="dxa"/>
          </w:tcPr>
          <w:p w14:paraId="0478DBF9" w14:textId="77777777" w:rsidR="000642A6" w:rsidRDefault="000642A6" w:rsidP="00164EE3"/>
        </w:tc>
      </w:tr>
    </w:tbl>
    <w:p w14:paraId="7C752DEB" w14:textId="77777777" w:rsidR="000B463B" w:rsidRDefault="000B463B" w:rsidP="000B463B"/>
    <w:p w14:paraId="78DDF054" w14:textId="77777777" w:rsidR="000642A6" w:rsidRDefault="000642A6" w:rsidP="000B463B"/>
    <w:p w14:paraId="7559AED0" w14:textId="77777777" w:rsidR="000642A6" w:rsidRDefault="000642A6" w:rsidP="000B463B"/>
    <w:p w14:paraId="0C945BC6" w14:textId="77777777" w:rsidR="000642A6" w:rsidRDefault="000642A6" w:rsidP="000B463B"/>
    <w:p w14:paraId="2C6D9E19" w14:textId="77777777" w:rsidR="000642A6" w:rsidRDefault="000642A6" w:rsidP="000B463B">
      <w:pPr>
        <w:sectPr w:rsidR="000642A6" w:rsidSect="00A50FB5">
          <w:pgSz w:w="12240" w:h="15840"/>
          <w:pgMar w:top="1418" w:right="1440" w:bottom="1440" w:left="1440" w:header="720" w:footer="720" w:gutter="0"/>
          <w:cols w:space="720"/>
          <w:docGrid w:linePitch="360"/>
        </w:sectPr>
      </w:pPr>
    </w:p>
    <w:p w14:paraId="1F4CB5E1" w14:textId="35400974" w:rsidR="00164EE3" w:rsidRPr="00164EE3" w:rsidRDefault="000B7201" w:rsidP="00187D3B">
      <w:pPr>
        <w:pStyle w:val="Heading1"/>
      </w:pPr>
      <w:bookmarkStart w:id="47" w:name="_Toc105405118"/>
      <w:bookmarkStart w:id="48" w:name="_Toc109219073"/>
      <w:r>
        <w:t xml:space="preserve">Appendix 4 </w:t>
      </w:r>
      <w:r w:rsidR="000642A6">
        <w:t xml:space="preserve">- </w:t>
      </w:r>
      <w:r w:rsidR="000B463B" w:rsidRPr="25237EC6">
        <w:t xml:space="preserve">Gibb’s </w:t>
      </w:r>
      <w:r w:rsidR="000B463B">
        <w:t>Reflective Model</w:t>
      </w:r>
      <w:bookmarkEnd w:id="47"/>
      <w:bookmarkEnd w:id="48"/>
      <w:r w:rsidR="000B463B">
        <w:t xml:space="preserve"> </w:t>
      </w:r>
    </w:p>
    <w:p w14:paraId="3625F64C" w14:textId="77777777" w:rsidR="000642A6" w:rsidRPr="000642A6" w:rsidRDefault="000642A6" w:rsidP="000642A6"/>
    <w:tbl>
      <w:tblPr>
        <w:tblStyle w:val="TableGrid"/>
        <w:tblW w:w="9360" w:type="dxa"/>
        <w:tblLook w:val="04A0" w:firstRow="1" w:lastRow="0" w:firstColumn="1" w:lastColumn="0" w:noHBand="0" w:noVBand="1"/>
      </w:tblPr>
      <w:tblGrid>
        <w:gridCol w:w="1331"/>
        <w:gridCol w:w="4166"/>
        <w:gridCol w:w="3863"/>
      </w:tblGrid>
      <w:tr w:rsidR="000642A6" w:rsidRPr="000642A6" w14:paraId="216B31DA" w14:textId="77777777" w:rsidTr="000642A6">
        <w:tc>
          <w:tcPr>
            <w:tcW w:w="1331" w:type="dxa"/>
            <w:shd w:val="clear" w:color="auto" w:fill="D9E2F3" w:themeFill="accent1" w:themeFillTint="33"/>
          </w:tcPr>
          <w:p w14:paraId="079BCFD4" w14:textId="7323F1C7" w:rsidR="000642A6" w:rsidRPr="000642A6" w:rsidRDefault="000642A6" w:rsidP="00164EE3">
            <w:r w:rsidRPr="00187D3B">
              <w:rPr>
                <w:b/>
              </w:rPr>
              <w:t>Reflective</w:t>
            </w:r>
            <w:r w:rsidRPr="000642A6">
              <w:t xml:space="preserve"> </w:t>
            </w:r>
            <w:r w:rsidRPr="00187D3B">
              <w:rPr>
                <w:b/>
              </w:rPr>
              <w:t>Phase</w:t>
            </w:r>
            <w:r w:rsidRPr="000642A6">
              <w:t xml:space="preserve"> </w:t>
            </w:r>
          </w:p>
        </w:tc>
        <w:tc>
          <w:tcPr>
            <w:tcW w:w="4166" w:type="dxa"/>
            <w:shd w:val="clear" w:color="auto" w:fill="D9E2F3" w:themeFill="accent1" w:themeFillTint="33"/>
          </w:tcPr>
          <w:p w14:paraId="7F80A51F" w14:textId="62A3EAF9" w:rsidR="000642A6" w:rsidRPr="000642A6" w:rsidRDefault="000642A6" w:rsidP="00164EE3">
            <w:pPr>
              <w:rPr>
                <w:b/>
              </w:rPr>
            </w:pPr>
            <w:r w:rsidRPr="000642A6">
              <w:rPr>
                <w:b/>
              </w:rPr>
              <w:t xml:space="preserve">Critical Questions </w:t>
            </w:r>
          </w:p>
        </w:tc>
        <w:tc>
          <w:tcPr>
            <w:tcW w:w="3863" w:type="dxa"/>
            <w:shd w:val="clear" w:color="auto" w:fill="D9E2F3" w:themeFill="accent1" w:themeFillTint="33"/>
          </w:tcPr>
          <w:p w14:paraId="054B88F2" w14:textId="7E3E0C08" w:rsidR="000642A6" w:rsidRPr="000642A6" w:rsidRDefault="000642A6" w:rsidP="00164EE3">
            <w:pPr>
              <w:rPr>
                <w:b/>
              </w:rPr>
            </w:pPr>
            <w:r w:rsidRPr="000642A6">
              <w:rPr>
                <w:b/>
              </w:rPr>
              <w:t xml:space="preserve">Response </w:t>
            </w:r>
          </w:p>
        </w:tc>
      </w:tr>
      <w:tr w:rsidR="000642A6" w:rsidRPr="00A1400D" w14:paraId="0D6968A9" w14:textId="02E16896" w:rsidTr="000642A6">
        <w:tc>
          <w:tcPr>
            <w:tcW w:w="1331" w:type="dxa"/>
          </w:tcPr>
          <w:p w14:paraId="709CEE10" w14:textId="77777777" w:rsidR="000642A6" w:rsidRPr="000642A6" w:rsidRDefault="000642A6" w:rsidP="00164EE3">
            <w:r w:rsidRPr="000642A6">
              <w:t>Description</w:t>
            </w:r>
          </w:p>
        </w:tc>
        <w:tc>
          <w:tcPr>
            <w:tcW w:w="4166" w:type="dxa"/>
          </w:tcPr>
          <w:p w14:paraId="290316DF" w14:textId="77777777" w:rsidR="000642A6" w:rsidRDefault="000642A6" w:rsidP="00164EE3">
            <w:r>
              <w:t>W</w:t>
            </w:r>
            <w:r w:rsidRPr="00A1400D">
              <w:t>hat happened?</w:t>
            </w:r>
          </w:p>
          <w:p w14:paraId="76912660" w14:textId="77777777" w:rsidR="000642A6" w:rsidRDefault="000642A6" w:rsidP="00164EE3"/>
          <w:p w14:paraId="397A2803" w14:textId="77777777" w:rsidR="000642A6" w:rsidRDefault="000642A6" w:rsidP="00164EE3"/>
          <w:p w14:paraId="4F65BF51" w14:textId="77777777" w:rsidR="000642A6" w:rsidRPr="00A1400D" w:rsidRDefault="000642A6" w:rsidP="00164EE3"/>
        </w:tc>
        <w:tc>
          <w:tcPr>
            <w:tcW w:w="3863" w:type="dxa"/>
          </w:tcPr>
          <w:p w14:paraId="1C7601CF" w14:textId="77777777" w:rsidR="000642A6" w:rsidRDefault="000642A6" w:rsidP="00164EE3"/>
        </w:tc>
      </w:tr>
      <w:tr w:rsidR="000642A6" w:rsidRPr="00A1400D" w14:paraId="65E053A3" w14:textId="30883652" w:rsidTr="000642A6">
        <w:tc>
          <w:tcPr>
            <w:tcW w:w="1331" w:type="dxa"/>
          </w:tcPr>
          <w:p w14:paraId="1FE0D3E5" w14:textId="77777777" w:rsidR="000642A6" w:rsidRPr="000642A6" w:rsidRDefault="000642A6" w:rsidP="00164EE3">
            <w:r w:rsidRPr="000642A6">
              <w:t>Feelings</w:t>
            </w:r>
          </w:p>
        </w:tc>
        <w:tc>
          <w:tcPr>
            <w:tcW w:w="4166" w:type="dxa"/>
          </w:tcPr>
          <w:p w14:paraId="1E5DCDBD" w14:textId="77777777" w:rsidR="000642A6" w:rsidRDefault="000642A6" w:rsidP="00164EE3">
            <w:r>
              <w:t>W</w:t>
            </w:r>
            <w:r w:rsidRPr="00A1400D">
              <w:t>hat were you thinking or feeling?</w:t>
            </w:r>
          </w:p>
          <w:p w14:paraId="0FAA8C8D" w14:textId="77777777" w:rsidR="000642A6" w:rsidRDefault="000642A6" w:rsidP="00164EE3"/>
          <w:p w14:paraId="0F2DAA06" w14:textId="77777777" w:rsidR="000642A6" w:rsidRPr="00A1400D" w:rsidRDefault="000642A6" w:rsidP="00164EE3"/>
        </w:tc>
        <w:tc>
          <w:tcPr>
            <w:tcW w:w="3863" w:type="dxa"/>
          </w:tcPr>
          <w:p w14:paraId="7498C1ED" w14:textId="77777777" w:rsidR="000642A6" w:rsidRDefault="000642A6" w:rsidP="00164EE3"/>
        </w:tc>
      </w:tr>
      <w:tr w:rsidR="000642A6" w:rsidRPr="00A1400D" w14:paraId="25BCC030" w14:textId="7DF118FE" w:rsidTr="000642A6">
        <w:tc>
          <w:tcPr>
            <w:tcW w:w="1331" w:type="dxa"/>
          </w:tcPr>
          <w:p w14:paraId="69F57B8A" w14:textId="77777777" w:rsidR="000642A6" w:rsidRPr="000642A6" w:rsidRDefault="000642A6" w:rsidP="00164EE3">
            <w:r w:rsidRPr="000642A6">
              <w:t xml:space="preserve">Evaluation </w:t>
            </w:r>
          </w:p>
        </w:tc>
        <w:tc>
          <w:tcPr>
            <w:tcW w:w="4166" w:type="dxa"/>
          </w:tcPr>
          <w:p w14:paraId="1CDEBC3D" w14:textId="77777777" w:rsidR="000642A6" w:rsidRDefault="000642A6" w:rsidP="00164EE3">
            <w:r>
              <w:t>W</w:t>
            </w:r>
            <w:r w:rsidRPr="00A1400D">
              <w:t>hat was good and bad about the experience?</w:t>
            </w:r>
          </w:p>
          <w:p w14:paraId="27E840C9" w14:textId="77777777" w:rsidR="000642A6" w:rsidRDefault="000642A6" w:rsidP="00164EE3"/>
          <w:p w14:paraId="140A2395" w14:textId="77777777" w:rsidR="000642A6" w:rsidRDefault="000642A6" w:rsidP="00164EE3"/>
          <w:p w14:paraId="0991497C" w14:textId="77777777" w:rsidR="000642A6" w:rsidRPr="00A1400D" w:rsidRDefault="000642A6" w:rsidP="00164EE3"/>
        </w:tc>
        <w:tc>
          <w:tcPr>
            <w:tcW w:w="3863" w:type="dxa"/>
          </w:tcPr>
          <w:p w14:paraId="2558CC4D" w14:textId="77777777" w:rsidR="000642A6" w:rsidRDefault="000642A6" w:rsidP="00164EE3"/>
        </w:tc>
      </w:tr>
      <w:tr w:rsidR="000642A6" w:rsidRPr="00A1400D" w14:paraId="75D02B1F" w14:textId="219EDED5" w:rsidTr="000642A6">
        <w:tc>
          <w:tcPr>
            <w:tcW w:w="1331" w:type="dxa"/>
          </w:tcPr>
          <w:p w14:paraId="5525B65F" w14:textId="77777777" w:rsidR="000642A6" w:rsidRPr="000642A6" w:rsidRDefault="000642A6" w:rsidP="00164EE3">
            <w:r w:rsidRPr="000642A6">
              <w:t>Analysis</w:t>
            </w:r>
          </w:p>
        </w:tc>
        <w:tc>
          <w:tcPr>
            <w:tcW w:w="4166" w:type="dxa"/>
          </w:tcPr>
          <w:p w14:paraId="6403C652" w14:textId="77777777" w:rsidR="000642A6" w:rsidRDefault="000642A6" w:rsidP="00164EE3">
            <w:r>
              <w:t>W</w:t>
            </w:r>
            <w:r w:rsidRPr="00A1400D">
              <w:t>hat sense can you make of the situation?</w:t>
            </w:r>
          </w:p>
          <w:p w14:paraId="7FDC24A8" w14:textId="77777777" w:rsidR="000642A6" w:rsidRDefault="000642A6" w:rsidP="00164EE3"/>
          <w:p w14:paraId="3B773E50" w14:textId="77777777" w:rsidR="000642A6" w:rsidRDefault="000642A6" w:rsidP="00164EE3"/>
          <w:p w14:paraId="22D2388D" w14:textId="77777777" w:rsidR="000642A6" w:rsidRPr="00A1400D" w:rsidRDefault="000642A6" w:rsidP="00164EE3"/>
        </w:tc>
        <w:tc>
          <w:tcPr>
            <w:tcW w:w="3863" w:type="dxa"/>
          </w:tcPr>
          <w:p w14:paraId="66D7441A" w14:textId="77777777" w:rsidR="000642A6" w:rsidRDefault="000642A6" w:rsidP="00164EE3"/>
        </w:tc>
      </w:tr>
      <w:tr w:rsidR="000642A6" w:rsidRPr="00A1400D" w14:paraId="3C733EB6" w14:textId="5A5428EA" w:rsidTr="000642A6">
        <w:tc>
          <w:tcPr>
            <w:tcW w:w="1331" w:type="dxa"/>
          </w:tcPr>
          <w:p w14:paraId="4E13436A" w14:textId="77777777" w:rsidR="000642A6" w:rsidRPr="000642A6" w:rsidRDefault="000642A6" w:rsidP="00164EE3">
            <w:r w:rsidRPr="000642A6">
              <w:t>Conclusion</w:t>
            </w:r>
          </w:p>
        </w:tc>
        <w:tc>
          <w:tcPr>
            <w:tcW w:w="4166" w:type="dxa"/>
          </w:tcPr>
          <w:p w14:paraId="689E5183" w14:textId="77777777" w:rsidR="000642A6" w:rsidRDefault="000642A6" w:rsidP="00164EE3">
            <w:r>
              <w:t>W</w:t>
            </w:r>
            <w:r w:rsidRPr="00A1400D">
              <w:t>hat else could you have done?</w:t>
            </w:r>
          </w:p>
          <w:p w14:paraId="1CA9EF40" w14:textId="77777777" w:rsidR="000642A6" w:rsidRDefault="000642A6" w:rsidP="00164EE3"/>
          <w:p w14:paraId="3E4C29DD" w14:textId="77777777" w:rsidR="000642A6" w:rsidRDefault="000642A6" w:rsidP="00164EE3"/>
          <w:p w14:paraId="540E1CC9" w14:textId="77777777" w:rsidR="000642A6" w:rsidRPr="00A1400D" w:rsidRDefault="000642A6" w:rsidP="00164EE3"/>
        </w:tc>
        <w:tc>
          <w:tcPr>
            <w:tcW w:w="3863" w:type="dxa"/>
          </w:tcPr>
          <w:p w14:paraId="69B289EC" w14:textId="77777777" w:rsidR="000642A6" w:rsidRDefault="000642A6" w:rsidP="00164EE3"/>
        </w:tc>
      </w:tr>
      <w:tr w:rsidR="000642A6" w:rsidRPr="00A1400D" w14:paraId="1C64E9DB" w14:textId="2B595494" w:rsidTr="000642A6">
        <w:tc>
          <w:tcPr>
            <w:tcW w:w="1331" w:type="dxa"/>
          </w:tcPr>
          <w:p w14:paraId="2C3990FA" w14:textId="49EAB0AB" w:rsidR="000642A6" w:rsidRPr="000642A6" w:rsidRDefault="00187D3B" w:rsidP="00164EE3">
            <w:r>
              <w:t>Action P</w:t>
            </w:r>
            <w:r w:rsidR="000642A6" w:rsidRPr="000642A6">
              <w:t>lan</w:t>
            </w:r>
          </w:p>
        </w:tc>
        <w:tc>
          <w:tcPr>
            <w:tcW w:w="4166" w:type="dxa"/>
          </w:tcPr>
          <w:p w14:paraId="0AEEE54C" w14:textId="77777777" w:rsidR="000642A6" w:rsidRDefault="000642A6" w:rsidP="00164EE3">
            <w:r>
              <w:t>I</w:t>
            </w:r>
            <w:r w:rsidRPr="00A1400D">
              <w:t>f it arose again, what would you do?</w:t>
            </w:r>
          </w:p>
          <w:p w14:paraId="09DF3834" w14:textId="77777777" w:rsidR="000642A6" w:rsidRDefault="000642A6" w:rsidP="00164EE3"/>
          <w:p w14:paraId="537BE115" w14:textId="77777777" w:rsidR="000642A6" w:rsidRDefault="000642A6" w:rsidP="00164EE3"/>
          <w:p w14:paraId="377B9DE3" w14:textId="77777777" w:rsidR="000642A6" w:rsidRPr="00A1400D" w:rsidRDefault="000642A6" w:rsidP="00164EE3"/>
        </w:tc>
        <w:tc>
          <w:tcPr>
            <w:tcW w:w="3863" w:type="dxa"/>
          </w:tcPr>
          <w:p w14:paraId="1D0E804B" w14:textId="77777777" w:rsidR="000642A6" w:rsidRDefault="000642A6" w:rsidP="00164EE3"/>
        </w:tc>
      </w:tr>
    </w:tbl>
    <w:p w14:paraId="666C289C" w14:textId="77777777" w:rsidR="000B463B" w:rsidRDefault="000B463B" w:rsidP="000B463B"/>
    <w:p w14:paraId="6AD1FE0E" w14:textId="77777777" w:rsidR="000B463B" w:rsidRDefault="000B463B" w:rsidP="000B463B">
      <w:pPr>
        <w:rPr>
          <w:rStyle w:val="Heading1Char"/>
        </w:rPr>
        <w:sectPr w:rsidR="000B463B">
          <w:pgSz w:w="12240" w:h="15840"/>
          <w:pgMar w:top="1440" w:right="1440" w:bottom="1440" w:left="1440" w:header="720" w:footer="720" w:gutter="0"/>
          <w:cols w:space="720"/>
          <w:docGrid w:linePitch="360"/>
        </w:sectPr>
      </w:pPr>
    </w:p>
    <w:p w14:paraId="43908578" w14:textId="1A5D31F9" w:rsidR="00A50FB5" w:rsidRPr="00A50FB5" w:rsidRDefault="000B7201" w:rsidP="00A50FB5">
      <w:pPr>
        <w:pStyle w:val="Heading1"/>
      </w:pPr>
      <w:bookmarkStart w:id="49" w:name="_Toc105405119"/>
      <w:bookmarkStart w:id="50" w:name="_Toc109219074"/>
      <w:r>
        <w:rPr>
          <w:rStyle w:val="Heading1Char"/>
        </w:rPr>
        <w:t>Appendix 5</w:t>
      </w:r>
      <w:r w:rsidR="000B463B">
        <w:rPr>
          <w:rStyle w:val="Heading1Char"/>
        </w:rPr>
        <w:t xml:space="preserve"> - </w:t>
      </w:r>
      <w:r w:rsidR="000642A6">
        <w:rPr>
          <w:rStyle w:val="Heading1Char"/>
        </w:rPr>
        <w:t>Facilitated R</w:t>
      </w:r>
      <w:r w:rsidR="000B463B" w:rsidRPr="39B4AD29">
        <w:rPr>
          <w:rStyle w:val="Heading1Char"/>
        </w:rPr>
        <w:t>eflection</w:t>
      </w:r>
      <w:bookmarkEnd w:id="49"/>
      <w:bookmarkEnd w:id="50"/>
      <w:r w:rsidR="000B463B" w:rsidRPr="39B4AD29">
        <w:rPr>
          <w:rStyle w:val="Heading1Char"/>
        </w:rPr>
        <w:t xml:space="preserve"> </w:t>
      </w:r>
    </w:p>
    <w:p w14:paraId="76475704" w14:textId="6D34C193" w:rsidR="000B463B" w:rsidRPr="00187D3B" w:rsidRDefault="000B463B" w:rsidP="00187D3B">
      <w:pPr>
        <w:pStyle w:val="Heading2"/>
        <w:spacing w:after="160" w:line="22" w:lineRule="atLeast"/>
        <w:rPr>
          <w:rFonts w:asciiTheme="minorHAnsi" w:eastAsia="Times New Roman" w:hAnsiTheme="minorHAnsi" w:cstheme="minorHAnsi"/>
          <w:i/>
          <w:iCs/>
          <w:color w:val="auto"/>
          <w:sz w:val="22"/>
          <w:szCs w:val="22"/>
          <w:lang w:val="en-GB" w:eastAsia="en-GB"/>
        </w:rPr>
      </w:pPr>
      <w:bookmarkStart w:id="51" w:name="_Toc109219075"/>
      <w:r w:rsidRPr="00187D3B">
        <w:rPr>
          <w:rFonts w:asciiTheme="minorHAnsi" w:eastAsia="Times New Roman" w:hAnsiTheme="minorHAnsi" w:cstheme="minorHAnsi"/>
          <w:color w:val="auto"/>
          <w:sz w:val="22"/>
          <w:szCs w:val="22"/>
          <w:lang w:val="en-GB" w:eastAsia="en-GB"/>
        </w:rPr>
        <w:t>G</w:t>
      </w:r>
      <w:r w:rsidR="00187D3B" w:rsidRPr="00187D3B">
        <w:rPr>
          <w:rFonts w:asciiTheme="minorHAnsi" w:eastAsia="Times New Roman" w:hAnsiTheme="minorHAnsi" w:cstheme="minorHAnsi"/>
          <w:color w:val="auto"/>
          <w:sz w:val="22"/>
          <w:szCs w:val="22"/>
          <w:lang w:val="en-GB" w:eastAsia="en-GB"/>
        </w:rPr>
        <w:t>roup R</w:t>
      </w:r>
      <w:r w:rsidRPr="00187D3B">
        <w:rPr>
          <w:rFonts w:asciiTheme="minorHAnsi" w:eastAsia="Times New Roman" w:hAnsiTheme="minorHAnsi" w:cstheme="minorHAnsi"/>
          <w:color w:val="auto"/>
          <w:sz w:val="22"/>
          <w:szCs w:val="22"/>
          <w:lang w:val="en-GB" w:eastAsia="en-GB"/>
        </w:rPr>
        <w:t>eflection</w:t>
      </w:r>
      <w:bookmarkEnd w:id="51"/>
      <w:r w:rsidRPr="00187D3B">
        <w:rPr>
          <w:rFonts w:asciiTheme="minorHAnsi" w:eastAsia="Times New Roman" w:hAnsiTheme="minorHAnsi" w:cstheme="minorHAnsi"/>
          <w:i/>
          <w:iCs/>
          <w:color w:val="auto"/>
          <w:sz w:val="22"/>
          <w:szCs w:val="22"/>
          <w:lang w:val="en-GB" w:eastAsia="en-GB"/>
        </w:rPr>
        <w:t> </w:t>
      </w:r>
    </w:p>
    <w:p w14:paraId="05862DCB" w14:textId="02B8B962" w:rsidR="000642A6" w:rsidRPr="00187D3B" w:rsidRDefault="000B463B" w:rsidP="00187D3B">
      <w:pPr>
        <w:spacing w:line="22" w:lineRule="atLeast"/>
        <w:textAlignment w:val="baseline"/>
        <w:rPr>
          <w:rFonts w:eastAsia="Times New Roman" w:cstheme="minorHAnsi"/>
          <w:i/>
          <w:iCs/>
          <w:lang w:val="en-GB" w:eastAsia="en-GB"/>
        </w:rPr>
      </w:pPr>
      <w:r w:rsidRPr="00187D3B">
        <w:rPr>
          <w:rFonts w:eastAsia="Times New Roman" w:cstheme="minorHAnsi"/>
          <w:lang w:val="en-GB" w:eastAsia="en-GB"/>
        </w:rPr>
        <w:t xml:space="preserve">Mutual support in any team is key.  Everyone in the team needs to look after everyone else and watch out for signs of stress and overload in colleagues. </w:t>
      </w:r>
      <w:r w:rsidR="00187D3B">
        <w:rPr>
          <w:rFonts w:eastAsia="Times New Roman" w:cstheme="minorHAnsi"/>
          <w:lang w:val="en-GB" w:eastAsia="en-GB"/>
        </w:rPr>
        <w:t xml:space="preserve"> </w:t>
      </w:r>
      <w:r w:rsidRPr="00187D3B">
        <w:rPr>
          <w:rFonts w:eastAsia="Times New Roman" w:cstheme="minorHAnsi"/>
          <w:lang w:val="en-GB" w:eastAsia="en-GB"/>
        </w:rPr>
        <w:t xml:space="preserve">Coming together at beginning of shift and towards end of shift provides opportunities to reflect together and offer mutual support. </w:t>
      </w:r>
      <w:r w:rsidR="00187D3B">
        <w:rPr>
          <w:rFonts w:eastAsia="Times New Roman" w:cstheme="minorHAnsi"/>
          <w:lang w:val="en-GB" w:eastAsia="en-GB"/>
        </w:rPr>
        <w:t xml:space="preserve"> </w:t>
      </w:r>
      <w:r w:rsidRPr="00187D3B">
        <w:rPr>
          <w:rFonts w:eastAsia="Times New Roman" w:cstheme="minorHAnsi"/>
          <w:lang w:val="en-GB" w:eastAsia="en-GB"/>
        </w:rPr>
        <w:t>Teams that work well together and communicate effectively perform better and provide safer care.</w:t>
      </w:r>
      <w:r w:rsidR="00187D3B">
        <w:rPr>
          <w:rFonts w:eastAsia="Times New Roman" w:cstheme="minorHAnsi"/>
          <w:i/>
          <w:iCs/>
          <w:lang w:val="en-GB" w:eastAsia="en-GB"/>
        </w:rPr>
        <w:t> </w:t>
      </w:r>
    </w:p>
    <w:p w14:paraId="19E763FD" w14:textId="0ED48EA2" w:rsidR="000B463B" w:rsidRPr="00187D3B" w:rsidRDefault="000B463B" w:rsidP="00187D3B">
      <w:pPr>
        <w:spacing w:line="22" w:lineRule="atLeast"/>
        <w:textAlignment w:val="baseline"/>
        <w:rPr>
          <w:rFonts w:eastAsia="Times New Roman" w:cstheme="minorHAnsi"/>
          <w:lang w:val="en-GB" w:eastAsia="en-GB"/>
        </w:rPr>
      </w:pPr>
      <w:r w:rsidRPr="00187D3B">
        <w:rPr>
          <w:rFonts w:eastAsia="Times New Roman" w:cstheme="minorHAnsi"/>
          <w:lang w:val="en-GB" w:eastAsia="en-GB"/>
        </w:rPr>
        <w:t>The shift leader is the most logical person to lead this but please look after the leader too, everyone can tak</w:t>
      </w:r>
      <w:r w:rsidR="00187D3B">
        <w:rPr>
          <w:rFonts w:eastAsia="Times New Roman" w:cstheme="minorHAnsi"/>
          <w:lang w:val="en-GB" w:eastAsia="en-GB"/>
        </w:rPr>
        <w:t xml:space="preserve">e a turn in facilitating this. </w:t>
      </w:r>
    </w:p>
    <w:p w14:paraId="086AE1D0" w14:textId="71284819" w:rsidR="000B463B" w:rsidRPr="00187D3B" w:rsidRDefault="000B463B" w:rsidP="00187D3B">
      <w:pPr>
        <w:textAlignment w:val="baseline"/>
        <w:rPr>
          <w:rFonts w:eastAsia="Times New Roman" w:cstheme="minorHAnsi"/>
          <w:i/>
          <w:iCs/>
          <w:lang w:val="en-GB" w:eastAsia="en-GB"/>
        </w:rPr>
      </w:pPr>
      <w:r w:rsidRPr="00187D3B">
        <w:rPr>
          <w:rFonts w:eastAsia="Times New Roman" w:cstheme="minorHAnsi"/>
          <w:lang w:val="en-GB" w:eastAsia="en-GB"/>
        </w:rPr>
        <w:t xml:space="preserve">Here are some prompts that you can use to start to shape an end of shift group reflection: </w:t>
      </w:r>
    </w:p>
    <w:p w14:paraId="0765954C" w14:textId="77777777" w:rsidR="000B463B" w:rsidRPr="00187D3B" w:rsidRDefault="000B463B" w:rsidP="00187D3B">
      <w:pPr>
        <w:numPr>
          <w:ilvl w:val="0"/>
          <w:numId w:val="5"/>
        </w:numPr>
        <w:ind w:left="360" w:firstLine="0"/>
        <w:textAlignment w:val="baseline"/>
        <w:rPr>
          <w:rFonts w:eastAsia="Times New Roman" w:cstheme="minorHAnsi"/>
          <w:i/>
          <w:iCs/>
          <w:lang w:val="en-GB" w:eastAsia="en-GB"/>
        </w:rPr>
      </w:pPr>
      <w:r w:rsidRPr="00187D3B">
        <w:rPr>
          <w:rFonts w:eastAsia="Times New Roman" w:cstheme="minorHAnsi"/>
          <w:lang w:val="en-GB" w:eastAsia="en-GB"/>
        </w:rPr>
        <w:t>Was communication clear?</w:t>
      </w:r>
      <w:r w:rsidRPr="00187D3B">
        <w:rPr>
          <w:rFonts w:eastAsia="Times New Roman" w:cstheme="minorHAnsi"/>
          <w:i/>
          <w:iCs/>
          <w:lang w:val="en-GB" w:eastAsia="en-GB"/>
        </w:rPr>
        <w:t> </w:t>
      </w:r>
    </w:p>
    <w:p w14:paraId="5F1D48F1" w14:textId="77777777" w:rsidR="000B463B" w:rsidRPr="00187D3B" w:rsidRDefault="000B463B" w:rsidP="00187D3B">
      <w:pPr>
        <w:numPr>
          <w:ilvl w:val="0"/>
          <w:numId w:val="5"/>
        </w:numPr>
        <w:ind w:left="360" w:firstLine="0"/>
        <w:textAlignment w:val="baseline"/>
        <w:rPr>
          <w:rFonts w:eastAsia="Times New Roman" w:cstheme="minorHAnsi"/>
          <w:i/>
          <w:iCs/>
          <w:lang w:val="en-GB" w:eastAsia="en-GB"/>
        </w:rPr>
      </w:pPr>
      <w:r w:rsidRPr="00187D3B">
        <w:rPr>
          <w:rFonts w:eastAsia="Times New Roman" w:cstheme="minorHAnsi"/>
          <w:lang w:val="en-GB" w:eastAsia="en-GB"/>
        </w:rPr>
        <w:t>Were roles and responsibilities understood?</w:t>
      </w:r>
      <w:r w:rsidRPr="00187D3B">
        <w:rPr>
          <w:rFonts w:eastAsia="Times New Roman" w:cstheme="minorHAnsi"/>
          <w:i/>
          <w:iCs/>
          <w:lang w:val="en-GB" w:eastAsia="en-GB"/>
        </w:rPr>
        <w:t> </w:t>
      </w:r>
    </w:p>
    <w:p w14:paraId="01843892" w14:textId="77777777" w:rsidR="000B463B" w:rsidRPr="00187D3B" w:rsidRDefault="000B463B" w:rsidP="00187D3B">
      <w:pPr>
        <w:numPr>
          <w:ilvl w:val="0"/>
          <w:numId w:val="5"/>
        </w:numPr>
        <w:ind w:left="360" w:firstLine="0"/>
        <w:textAlignment w:val="baseline"/>
        <w:rPr>
          <w:rFonts w:eastAsia="Times New Roman" w:cstheme="minorHAnsi"/>
          <w:i/>
          <w:iCs/>
          <w:lang w:val="en-GB" w:eastAsia="en-GB"/>
        </w:rPr>
      </w:pPr>
      <w:r w:rsidRPr="00187D3B">
        <w:rPr>
          <w:rFonts w:eastAsia="Times New Roman" w:cstheme="minorHAnsi"/>
          <w:lang w:val="en-GB" w:eastAsia="en-GB"/>
        </w:rPr>
        <w:t>Was situational awareness maintained?</w:t>
      </w:r>
      <w:r w:rsidRPr="00187D3B">
        <w:rPr>
          <w:rFonts w:eastAsia="Times New Roman" w:cstheme="minorHAnsi"/>
          <w:i/>
          <w:iCs/>
          <w:lang w:val="en-GB" w:eastAsia="en-GB"/>
        </w:rPr>
        <w:t> </w:t>
      </w:r>
    </w:p>
    <w:p w14:paraId="487AE58C" w14:textId="77777777" w:rsidR="000B463B" w:rsidRPr="00187D3B" w:rsidRDefault="000B463B" w:rsidP="00187D3B">
      <w:pPr>
        <w:numPr>
          <w:ilvl w:val="0"/>
          <w:numId w:val="5"/>
        </w:numPr>
        <w:ind w:left="360" w:firstLine="0"/>
        <w:textAlignment w:val="baseline"/>
        <w:rPr>
          <w:rFonts w:eastAsia="Times New Roman" w:cstheme="minorHAnsi"/>
          <w:i/>
          <w:iCs/>
          <w:lang w:val="en-GB" w:eastAsia="en-GB"/>
        </w:rPr>
      </w:pPr>
      <w:r w:rsidRPr="00187D3B">
        <w:rPr>
          <w:rFonts w:eastAsia="Times New Roman" w:cstheme="minorHAnsi"/>
          <w:lang w:val="en-GB" w:eastAsia="en-GB"/>
        </w:rPr>
        <w:t>Was workload distribution equitable?</w:t>
      </w:r>
      <w:r w:rsidRPr="00187D3B">
        <w:rPr>
          <w:rFonts w:eastAsia="Times New Roman" w:cstheme="minorHAnsi"/>
          <w:i/>
          <w:iCs/>
          <w:lang w:val="en-GB" w:eastAsia="en-GB"/>
        </w:rPr>
        <w:t> </w:t>
      </w:r>
    </w:p>
    <w:p w14:paraId="2DC501A8" w14:textId="77777777" w:rsidR="000B463B" w:rsidRPr="00187D3B" w:rsidRDefault="000B463B" w:rsidP="00187D3B">
      <w:pPr>
        <w:numPr>
          <w:ilvl w:val="0"/>
          <w:numId w:val="6"/>
        </w:numPr>
        <w:ind w:left="360" w:firstLine="0"/>
        <w:textAlignment w:val="baseline"/>
        <w:rPr>
          <w:rFonts w:eastAsia="Times New Roman" w:cstheme="minorHAnsi"/>
          <w:i/>
          <w:iCs/>
          <w:lang w:val="en-GB" w:eastAsia="en-GB"/>
        </w:rPr>
      </w:pPr>
      <w:r w:rsidRPr="00187D3B">
        <w:rPr>
          <w:rFonts w:eastAsia="Times New Roman" w:cstheme="minorHAnsi"/>
          <w:lang w:val="en-GB" w:eastAsia="en-GB"/>
        </w:rPr>
        <w:t>Was task assistance requested or offered?</w:t>
      </w:r>
      <w:r w:rsidRPr="00187D3B">
        <w:rPr>
          <w:rFonts w:eastAsia="Times New Roman" w:cstheme="minorHAnsi"/>
          <w:i/>
          <w:iCs/>
          <w:lang w:val="en-GB" w:eastAsia="en-GB"/>
        </w:rPr>
        <w:t> </w:t>
      </w:r>
    </w:p>
    <w:p w14:paraId="79DD4825" w14:textId="77777777" w:rsidR="000B463B" w:rsidRPr="00187D3B" w:rsidRDefault="000B463B" w:rsidP="00187D3B">
      <w:pPr>
        <w:numPr>
          <w:ilvl w:val="0"/>
          <w:numId w:val="6"/>
        </w:numPr>
        <w:ind w:left="360" w:firstLine="0"/>
        <w:textAlignment w:val="baseline"/>
        <w:rPr>
          <w:rFonts w:eastAsia="Times New Roman" w:cstheme="minorHAnsi"/>
          <w:i/>
          <w:iCs/>
          <w:lang w:val="en-GB" w:eastAsia="en-GB"/>
        </w:rPr>
      </w:pPr>
      <w:r w:rsidRPr="00187D3B">
        <w:rPr>
          <w:rFonts w:eastAsia="Times New Roman" w:cstheme="minorHAnsi"/>
          <w:lang w:val="en-GB" w:eastAsia="en-GB"/>
        </w:rPr>
        <w:t>Were errors made or avoided?</w:t>
      </w:r>
      <w:r w:rsidRPr="00187D3B">
        <w:rPr>
          <w:rFonts w:eastAsia="Times New Roman" w:cstheme="minorHAnsi"/>
          <w:i/>
          <w:iCs/>
          <w:lang w:val="en-GB" w:eastAsia="en-GB"/>
        </w:rPr>
        <w:t> </w:t>
      </w:r>
    </w:p>
    <w:p w14:paraId="3925A389" w14:textId="77777777" w:rsidR="000B463B" w:rsidRPr="00187D3B" w:rsidRDefault="000B463B" w:rsidP="00187D3B">
      <w:pPr>
        <w:numPr>
          <w:ilvl w:val="0"/>
          <w:numId w:val="6"/>
        </w:numPr>
        <w:ind w:left="360" w:firstLine="0"/>
        <w:textAlignment w:val="baseline"/>
        <w:rPr>
          <w:rFonts w:eastAsia="Times New Roman" w:cstheme="minorHAnsi"/>
          <w:i/>
          <w:iCs/>
          <w:lang w:val="en-GB" w:eastAsia="en-GB"/>
        </w:rPr>
      </w:pPr>
      <w:r w:rsidRPr="00187D3B">
        <w:rPr>
          <w:rFonts w:eastAsia="Times New Roman" w:cstheme="minorHAnsi"/>
          <w:lang w:val="en-GB" w:eastAsia="en-GB"/>
        </w:rPr>
        <w:t>Were resources available?</w:t>
      </w:r>
      <w:r w:rsidRPr="00187D3B">
        <w:rPr>
          <w:rFonts w:eastAsia="Times New Roman" w:cstheme="minorHAnsi"/>
          <w:i/>
          <w:iCs/>
          <w:lang w:val="en-GB" w:eastAsia="en-GB"/>
        </w:rPr>
        <w:t> </w:t>
      </w:r>
    </w:p>
    <w:p w14:paraId="73FF8E6A" w14:textId="77777777" w:rsidR="000B463B" w:rsidRPr="00187D3B" w:rsidRDefault="000B463B" w:rsidP="00187D3B">
      <w:pPr>
        <w:numPr>
          <w:ilvl w:val="0"/>
          <w:numId w:val="6"/>
        </w:numPr>
        <w:ind w:left="360" w:firstLine="0"/>
        <w:textAlignment w:val="baseline"/>
        <w:rPr>
          <w:rFonts w:eastAsia="Times New Roman" w:cstheme="minorHAnsi"/>
          <w:i/>
          <w:iCs/>
          <w:lang w:val="en-GB" w:eastAsia="en-GB"/>
        </w:rPr>
      </w:pPr>
      <w:r w:rsidRPr="00187D3B">
        <w:rPr>
          <w:rFonts w:eastAsia="Times New Roman" w:cstheme="minorHAnsi"/>
          <w:lang w:val="en-GB" w:eastAsia="en-GB"/>
        </w:rPr>
        <w:t>What went well?</w:t>
      </w:r>
      <w:r w:rsidRPr="00187D3B">
        <w:rPr>
          <w:rFonts w:eastAsia="Times New Roman" w:cstheme="minorHAnsi"/>
          <w:i/>
          <w:iCs/>
          <w:lang w:val="en-GB" w:eastAsia="en-GB"/>
        </w:rPr>
        <w:t> </w:t>
      </w:r>
    </w:p>
    <w:p w14:paraId="2E077BEF" w14:textId="77777777" w:rsidR="000B463B" w:rsidRPr="00187D3B" w:rsidRDefault="000B463B" w:rsidP="00187D3B">
      <w:pPr>
        <w:numPr>
          <w:ilvl w:val="0"/>
          <w:numId w:val="6"/>
        </w:numPr>
        <w:ind w:left="360" w:firstLine="0"/>
        <w:textAlignment w:val="baseline"/>
        <w:rPr>
          <w:rFonts w:eastAsia="Times New Roman" w:cstheme="minorHAnsi"/>
          <w:i/>
          <w:iCs/>
          <w:lang w:val="en-GB" w:eastAsia="en-GB"/>
        </w:rPr>
      </w:pPr>
      <w:r w:rsidRPr="00187D3B">
        <w:rPr>
          <w:rFonts w:eastAsia="Times New Roman" w:cstheme="minorHAnsi"/>
          <w:lang w:val="en-GB" w:eastAsia="en-GB"/>
        </w:rPr>
        <w:t>What should improve?</w:t>
      </w:r>
      <w:r w:rsidRPr="00187D3B">
        <w:rPr>
          <w:rFonts w:eastAsia="Times New Roman" w:cstheme="minorHAnsi"/>
          <w:i/>
          <w:iCs/>
          <w:lang w:val="en-GB" w:eastAsia="en-GB"/>
        </w:rPr>
        <w:t> </w:t>
      </w:r>
    </w:p>
    <w:p w14:paraId="030113CF" w14:textId="5095873A" w:rsidR="000B463B" w:rsidRPr="00187D3B" w:rsidRDefault="000B463B" w:rsidP="00187D3B">
      <w:pPr>
        <w:numPr>
          <w:ilvl w:val="0"/>
          <w:numId w:val="7"/>
        </w:numPr>
        <w:ind w:left="360" w:firstLine="0"/>
        <w:textAlignment w:val="baseline"/>
        <w:rPr>
          <w:rFonts w:eastAsia="Times New Roman" w:cstheme="minorHAnsi"/>
          <w:i/>
          <w:iCs/>
          <w:lang w:val="en-GB" w:eastAsia="en-GB"/>
        </w:rPr>
      </w:pPr>
      <w:r w:rsidRPr="00187D3B">
        <w:rPr>
          <w:rFonts w:eastAsia="Times New Roman" w:cstheme="minorHAnsi"/>
          <w:lang w:val="en-GB" w:eastAsia="en-GB"/>
        </w:rPr>
        <w:t>Are you feeling safe to go home? </w:t>
      </w:r>
      <w:r w:rsidRPr="00187D3B">
        <w:rPr>
          <w:rFonts w:eastAsia="Times New Roman" w:cstheme="minorHAnsi"/>
          <w:i/>
          <w:iCs/>
          <w:lang w:val="en-GB" w:eastAsia="en-GB"/>
        </w:rPr>
        <w:t> </w:t>
      </w:r>
    </w:p>
    <w:p w14:paraId="66BECC71" w14:textId="5D8D46FC" w:rsidR="00164EE3" w:rsidRPr="00187D3B" w:rsidRDefault="000B463B" w:rsidP="00187D3B">
      <w:pPr>
        <w:textAlignment w:val="baseline"/>
        <w:rPr>
          <w:rFonts w:eastAsia="Times New Roman" w:cstheme="minorHAnsi"/>
          <w:i/>
          <w:iCs/>
          <w:lang w:val="en-GB" w:eastAsia="en-GB"/>
        </w:rPr>
      </w:pPr>
      <w:r w:rsidRPr="00187D3B">
        <w:rPr>
          <w:rFonts w:eastAsia="Times New Roman" w:cstheme="minorHAnsi"/>
          <w:lang w:val="en-GB" w:eastAsia="en-GB"/>
        </w:rPr>
        <w:t xml:space="preserve">You can also consider for your area setting up a group checklist – </w:t>
      </w:r>
      <w:r w:rsidRPr="00187D3B">
        <w:rPr>
          <w:rFonts w:eastAsia="Times New Roman" w:cstheme="minorHAnsi"/>
          <w:i/>
          <w:lang w:val="en-GB" w:eastAsia="en-GB"/>
        </w:rPr>
        <w:t>for example for nightshift</w:t>
      </w:r>
      <w:r w:rsidRPr="00187D3B">
        <w:rPr>
          <w:rFonts w:eastAsia="Times New Roman" w:cstheme="minorHAnsi"/>
          <w:i/>
          <w:iCs/>
          <w:lang w:val="en-GB" w:eastAsia="en-GB"/>
        </w:rPr>
        <w:t> </w:t>
      </w:r>
      <w:r w:rsidR="00164EE3" w:rsidRPr="00187D3B">
        <w:rPr>
          <w:rFonts w:eastAsia="Times New Roman" w:cstheme="minorHAnsi"/>
          <w:i/>
          <w:iCs/>
          <w:lang w:val="en-GB" w:eastAsia="en-GB"/>
        </w:rPr>
        <w:t>you could use the I’s Safe (</w:t>
      </w:r>
      <w:hyperlink r:id="rId31" w:history="1">
        <w:r w:rsidR="00164EE3" w:rsidRPr="00187D3B">
          <w:rPr>
            <w:rStyle w:val="Hyperlink"/>
            <w:rFonts w:cstheme="minorHAnsi"/>
            <w:color w:val="2F5496" w:themeColor="accent1" w:themeShade="BF"/>
          </w:rPr>
          <w:t>I’M SAFE Tool (patientsafetyinstitute.ca)</w:t>
        </w:r>
      </w:hyperlink>
      <w:r w:rsidR="00164EE3" w:rsidRPr="00187D3B">
        <w:rPr>
          <w:rFonts w:cstheme="minorHAnsi"/>
        </w:rPr>
        <w:t xml:space="preserve">) tool at points </w:t>
      </w:r>
      <w:r w:rsidRPr="00187D3B">
        <w:rPr>
          <w:rFonts w:eastAsia="Times New Roman" w:cstheme="minorHAnsi"/>
          <w:i/>
          <w:iCs/>
          <w:lang w:val="en-GB" w:eastAsia="en-GB"/>
        </w:rPr>
        <w:t>during the shift to check on each other’s wellbeing</w:t>
      </w:r>
      <w:r w:rsidR="00164EE3" w:rsidRPr="00187D3B">
        <w:rPr>
          <w:rFonts w:eastAsia="Times New Roman" w:cstheme="minorHAnsi"/>
          <w:i/>
          <w:iCs/>
          <w:lang w:val="en-GB" w:eastAsia="en-GB"/>
        </w:rPr>
        <w:t>:</w:t>
      </w:r>
      <w:r w:rsidR="00187D3B">
        <w:rPr>
          <w:rFonts w:eastAsia="Times New Roman" w:cstheme="minorHAnsi"/>
          <w:i/>
          <w:iCs/>
          <w:lang w:val="en-GB" w:eastAsia="en-GB"/>
        </w:rPr>
        <w:t xml:space="preserve"> </w:t>
      </w:r>
    </w:p>
    <w:p w14:paraId="4B9C1CFF" w14:textId="77777777" w:rsidR="000B463B" w:rsidRPr="00187D3B" w:rsidRDefault="000B463B" w:rsidP="00187D3B">
      <w:pPr>
        <w:ind w:left="720"/>
        <w:textAlignment w:val="baseline"/>
        <w:rPr>
          <w:rFonts w:eastAsia="Times New Roman" w:cstheme="minorHAnsi"/>
          <w:i/>
          <w:iCs/>
          <w:lang w:val="en-GB" w:eastAsia="en-GB"/>
        </w:rPr>
      </w:pPr>
      <w:r w:rsidRPr="00187D3B">
        <w:rPr>
          <w:rFonts w:eastAsia="Times New Roman" w:cstheme="minorHAnsi"/>
          <w:lang w:val="en-GB" w:eastAsia="en-GB"/>
        </w:rPr>
        <w:t>I - illness</w:t>
      </w:r>
      <w:r w:rsidRPr="00187D3B">
        <w:rPr>
          <w:rFonts w:eastAsia="Times New Roman" w:cstheme="minorHAnsi"/>
          <w:i/>
          <w:iCs/>
          <w:lang w:val="en-GB" w:eastAsia="en-GB"/>
        </w:rPr>
        <w:t> </w:t>
      </w:r>
    </w:p>
    <w:p w14:paraId="3F1135E2" w14:textId="77777777" w:rsidR="000B463B" w:rsidRPr="00187D3B" w:rsidRDefault="000B463B" w:rsidP="00187D3B">
      <w:pPr>
        <w:ind w:left="720"/>
        <w:textAlignment w:val="baseline"/>
        <w:rPr>
          <w:rFonts w:eastAsia="Times New Roman" w:cstheme="minorHAnsi"/>
          <w:i/>
          <w:iCs/>
          <w:lang w:val="en-GB" w:eastAsia="en-GB"/>
        </w:rPr>
      </w:pPr>
      <w:r w:rsidRPr="00187D3B">
        <w:rPr>
          <w:rFonts w:eastAsia="Times New Roman" w:cstheme="minorHAnsi"/>
          <w:lang w:val="en-GB" w:eastAsia="en-GB"/>
        </w:rPr>
        <w:t>M - medications</w:t>
      </w:r>
      <w:r w:rsidRPr="00187D3B">
        <w:rPr>
          <w:rFonts w:eastAsia="Times New Roman" w:cstheme="minorHAnsi"/>
          <w:i/>
          <w:iCs/>
          <w:lang w:val="en-GB" w:eastAsia="en-GB"/>
        </w:rPr>
        <w:t> </w:t>
      </w:r>
    </w:p>
    <w:p w14:paraId="124CF160" w14:textId="77777777" w:rsidR="000B463B" w:rsidRPr="00187D3B" w:rsidRDefault="000B463B" w:rsidP="00187D3B">
      <w:pPr>
        <w:ind w:left="720"/>
        <w:textAlignment w:val="baseline"/>
        <w:rPr>
          <w:rFonts w:eastAsia="Times New Roman" w:cstheme="minorHAnsi"/>
          <w:i/>
          <w:iCs/>
          <w:lang w:val="en-GB" w:eastAsia="en-GB"/>
        </w:rPr>
      </w:pPr>
      <w:r w:rsidRPr="00187D3B">
        <w:rPr>
          <w:rFonts w:eastAsia="Times New Roman" w:cstheme="minorHAnsi"/>
          <w:lang w:val="en-GB" w:eastAsia="en-GB"/>
        </w:rPr>
        <w:t>S - stress</w:t>
      </w:r>
      <w:r w:rsidRPr="00187D3B">
        <w:rPr>
          <w:rFonts w:eastAsia="Times New Roman" w:cstheme="minorHAnsi"/>
          <w:i/>
          <w:iCs/>
          <w:lang w:val="en-GB" w:eastAsia="en-GB"/>
        </w:rPr>
        <w:t> </w:t>
      </w:r>
    </w:p>
    <w:p w14:paraId="2CD4B449" w14:textId="77777777" w:rsidR="000B463B" w:rsidRPr="00187D3B" w:rsidRDefault="000B463B" w:rsidP="00187D3B">
      <w:pPr>
        <w:ind w:left="720"/>
        <w:textAlignment w:val="baseline"/>
        <w:rPr>
          <w:rFonts w:eastAsia="Times New Roman" w:cstheme="minorHAnsi"/>
          <w:i/>
          <w:iCs/>
          <w:lang w:val="en-GB" w:eastAsia="en-GB"/>
        </w:rPr>
      </w:pPr>
      <w:r w:rsidRPr="00187D3B">
        <w:rPr>
          <w:rFonts w:eastAsia="Times New Roman" w:cstheme="minorHAnsi"/>
          <w:lang w:val="en-GB" w:eastAsia="en-GB"/>
        </w:rPr>
        <w:t>A – alert to drive</w:t>
      </w:r>
      <w:r w:rsidRPr="00187D3B">
        <w:rPr>
          <w:rFonts w:eastAsia="Times New Roman" w:cstheme="minorHAnsi"/>
          <w:i/>
          <w:iCs/>
          <w:lang w:val="en-GB" w:eastAsia="en-GB"/>
        </w:rPr>
        <w:t> </w:t>
      </w:r>
    </w:p>
    <w:p w14:paraId="77152823" w14:textId="77777777" w:rsidR="000B463B" w:rsidRPr="00187D3B" w:rsidRDefault="000B463B" w:rsidP="00187D3B">
      <w:pPr>
        <w:ind w:left="720"/>
        <w:textAlignment w:val="baseline"/>
        <w:rPr>
          <w:rFonts w:eastAsia="Times New Roman" w:cstheme="minorHAnsi"/>
          <w:i/>
          <w:iCs/>
          <w:lang w:val="en-GB" w:eastAsia="en-GB"/>
        </w:rPr>
      </w:pPr>
      <w:r w:rsidRPr="00187D3B">
        <w:rPr>
          <w:rFonts w:eastAsia="Times New Roman" w:cstheme="minorHAnsi"/>
          <w:lang w:val="en-GB" w:eastAsia="en-GB"/>
        </w:rPr>
        <w:t>F - fatigue</w:t>
      </w:r>
      <w:r w:rsidRPr="00187D3B">
        <w:rPr>
          <w:rFonts w:eastAsia="Times New Roman" w:cstheme="minorHAnsi"/>
          <w:i/>
          <w:iCs/>
          <w:lang w:val="en-GB" w:eastAsia="en-GB"/>
        </w:rPr>
        <w:t> </w:t>
      </w:r>
    </w:p>
    <w:p w14:paraId="29E7E271" w14:textId="38367167" w:rsidR="000B463B" w:rsidRPr="00187D3B" w:rsidRDefault="000B463B" w:rsidP="005B6887">
      <w:pPr>
        <w:ind w:left="720"/>
        <w:textAlignment w:val="baseline"/>
        <w:rPr>
          <w:rFonts w:eastAsia="Times New Roman" w:cstheme="minorHAnsi"/>
          <w:i/>
          <w:iCs/>
          <w:lang w:val="en-GB" w:eastAsia="en-GB"/>
        </w:rPr>
      </w:pPr>
      <w:r w:rsidRPr="00187D3B">
        <w:rPr>
          <w:rFonts w:eastAsia="Times New Roman" w:cstheme="minorHAnsi"/>
          <w:lang w:val="en-GB" w:eastAsia="en-GB"/>
        </w:rPr>
        <w:t>E - eaten </w:t>
      </w:r>
      <w:r w:rsidR="005B6887">
        <w:rPr>
          <w:rFonts w:eastAsia="Times New Roman" w:cstheme="minorHAnsi"/>
          <w:i/>
          <w:iCs/>
          <w:lang w:val="en-GB" w:eastAsia="en-GB"/>
        </w:rPr>
        <w:t> </w:t>
      </w:r>
      <w:r w:rsidRPr="00187D3B">
        <w:rPr>
          <w:rFonts w:eastAsia="Times New Roman" w:cstheme="minorHAnsi"/>
          <w:i/>
          <w:iCs/>
          <w:lang w:val="en-GB" w:eastAsia="en-GB"/>
        </w:rPr>
        <w:t> </w:t>
      </w:r>
    </w:p>
    <w:p w14:paraId="3FE6D913" w14:textId="1BA93B70" w:rsidR="000B463B" w:rsidRPr="00187D3B" w:rsidRDefault="000B463B" w:rsidP="00187D3B">
      <w:pPr>
        <w:textAlignment w:val="baseline"/>
        <w:rPr>
          <w:rFonts w:eastAsia="Times New Roman" w:cstheme="minorHAnsi"/>
          <w:iCs/>
          <w:lang w:val="en-GB" w:eastAsia="en-GB"/>
        </w:rPr>
      </w:pPr>
      <w:r w:rsidRPr="00187D3B">
        <w:rPr>
          <w:rFonts w:eastAsia="Times New Roman" w:cstheme="minorHAnsi"/>
          <w:lang w:val="en-GB" w:eastAsia="en-GB"/>
        </w:rPr>
        <w:t>Staff may write on coloured post-it note</w:t>
      </w:r>
      <w:r w:rsidR="000642A6" w:rsidRPr="00187D3B">
        <w:rPr>
          <w:rFonts w:eastAsia="Times New Roman" w:cstheme="minorHAnsi"/>
          <w:lang w:val="en-GB" w:eastAsia="en-GB"/>
        </w:rPr>
        <w:t>s</w:t>
      </w:r>
      <w:r w:rsidRPr="00187D3B">
        <w:rPr>
          <w:rFonts w:eastAsia="Times New Roman" w:cstheme="minorHAnsi"/>
          <w:lang w:val="en-GB" w:eastAsia="en-GB"/>
        </w:rPr>
        <w:t xml:space="preserve"> for end of shift reflection and you could keep them in </w:t>
      </w:r>
      <w:r w:rsidR="000642A6" w:rsidRPr="00187D3B">
        <w:rPr>
          <w:rFonts w:eastAsia="Times New Roman" w:cstheme="minorHAnsi"/>
          <w:lang w:val="en-GB" w:eastAsia="en-GB"/>
        </w:rPr>
        <w:t>a</w:t>
      </w:r>
      <w:r w:rsidRPr="00187D3B">
        <w:rPr>
          <w:rFonts w:eastAsia="Times New Roman" w:cstheme="minorHAnsi"/>
          <w:lang w:val="en-GB" w:eastAsia="en-GB"/>
        </w:rPr>
        <w:t xml:space="preserve"> journal for your team leader or facilitator of reflective spaces to refer to.</w:t>
      </w:r>
      <w:r w:rsidRPr="00187D3B">
        <w:rPr>
          <w:rFonts w:eastAsia="Times New Roman" w:cstheme="minorHAnsi"/>
          <w:iCs/>
          <w:lang w:val="en-GB" w:eastAsia="en-GB"/>
        </w:rPr>
        <w:t> </w:t>
      </w:r>
      <w:r w:rsidR="005B6887">
        <w:rPr>
          <w:rFonts w:eastAsia="Times New Roman" w:cstheme="minorHAnsi"/>
          <w:iCs/>
          <w:lang w:val="en-GB" w:eastAsia="en-GB"/>
        </w:rPr>
        <w:t xml:space="preserve"> </w:t>
      </w:r>
      <w:r w:rsidRPr="00187D3B">
        <w:rPr>
          <w:rFonts w:eastAsia="Times New Roman" w:cstheme="minorHAnsi"/>
          <w:iCs/>
          <w:lang w:val="en-GB" w:eastAsia="en-GB"/>
        </w:rPr>
        <w:t xml:space="preserve">This will help you all see if you have effectively addressed issues within the team or if the same issues keep arising and need some more / different effort. </w:t>
      </w:r>
    </w:p>
    <w:p w14:paraId="14EF0802" w14:textId="77777777" w:rsidR="000642A6" w:rsidRDefault="000642A6" w:rsidP="00187D3B">
      <w:pPr>
        <w:textAlignment w:val="baseline"/>
        <w:sectPr w:rsidR="000642A6">
          <w:pgSz w:w="12240" w:h="15840"/>
          <w:pgMar w:top="1440" w:right="1440" w:bottom="1440" w:left="1440" w:header="720" w:footer="720" w:gutter="0"/>
          <w:cols w:space="720"/>
          <w:docGrid w:linePitch="360"/>
        </w:sectPr>
      </w:pPr>
    </w:p>
    <w:p w14:paraId="64E2890D" w14:textId="1847956F" w:rsidR="000B463B" w:rsidRDefault="005B6887" w:rsidP="005B6887">
      <w:pPr>
        <w:pStyle w:val="Heading1"/>
      </w:pPr>
      <w:bookmarkStart w:id="52" w:name="_Toc105405120"/>
      <w:bookmarkStart w:id="53" w:name="_Toc109219076"/>
      <w:r w:rsidRPr="00B9346C">
        <w:rPr>
          <w:noProof/>
          <w:color w:val="2B579A"/>
          <w:shd w:val="clear" w:color="auto" w:fill="E6E6E6"/>
          <w:lang w:val="en-GB" w:eastAsia="en-GB"/>
        </w:rPr>
        <w:drawing>
          <wp:anchor distT="0" distB="0" distL="114300" distR="114300" simplePos="0" relativeHeight="251659264" behindDoc="0" locked="0" layoutInCell="1" allowOverlap="1" wp14:anchorId="2CA39C7E" wp14:editId="7EABC79C">
            <wp:simplePos x="0" y="0"/>
            <wp:positionH relativeFrom="margin">
              <wp:posOffset>0</wp:posOffset>
            </wp:positionH>
            <wp:positionV relativeFrom="paragraph">
              <wp:posOffset>590550</wp:posOffset>
            </wp:positionV>
            <wp:extent cx="2638425" cy="742950"/>
            <wp:effectExtent l="0" t="0" r="9525" b="0"/>
            <wp:wrapSquare wrapText="bothSides"/>
            <wp:docPr id="4" name="Picture 4" descr="C:\Users\micha\AppData\Local\Microsoft\Windows\INetCacheContent.Word\NEW VBRP_Blue.jpg"/>
            <wp:cNvGraphicFramePr/>
            <a:graphic xmlns:a="http://schemas.openxmlformats.org/drawingml/2006/main">
              <a:graphicData uri="http://schemas.openxmlformats.org/drawingml/2006/picture">
                <pic:pic xmlns:pic="http://schemas.openxmlformats.org/drawingml/2006/picture">
                  <pic:nvPicPr>
                    <pic:cNvPr id="1026" name="Picture 1" descr="C:\Users\micha\AppData\Local\Microsoft\Windows\INetCacheContent.Word\NEW VBRP_Blu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8425" cy="742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722A7">
        <w:rPr>
          <w:noProof/>
          <w:lang w:val="en-GB" w:eastAsia="en-GB"/>
        </w:rPr>
        <w:drawing>
          <wp:anchor distT="0" distB="0" distL="114300" distR="114300" simplePos="0" relativeHeight="251665408" behindDoc="0" locked="0" layoutInCell="1" allowOverlap="1" wp14:anchorId="4C462613" wp14:editId="0058971F">
            <wp:simplePos x="0" y="0"/>
            <wp:positionH relativeFrom="column">
              <wp:posOffset>4384040</wp:posOffset>
            </wp:positionH>
            <wp:positionV relativeFrom="paragraph">
              <wp:posOffset>419100</wp:posOffset>
            </wp:positionV>
            <wp:extent cx="1253490" cy="1085850"/>
            <wp:effectExtent l="0" t="0" r="3810" b="0"/>
            <wp:wrapTopAndBottom/>
            <wp:docPr id="9" name="Picture 2" descr="http://www.fooddudes.co.uk/media/28959/nhs_gramp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ooddudes.co.uk/media/28959/nhs_grampia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3490" cy="1085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642A6">
        <w:t xml:space="preserve">Appendix </w:t>
      </w:r>
      <w:r w:rsidR="000B7201">
        <w:t>6</w:t>
      </w:r>
      <w:r w:rsidR="000642A6">
        <w:t xml:space="preserve"> – V</w:t>
      </w:r>
      <w:r w:rsidR="00164EE3">
        <w:t>alues Based Reflective Practice (VBRP)</w:t>
      </w:r>
      <w:bookmarkEnd w:id="52"/>
      <w:bookmarkEnd w:id="53"/>
      <w:r w:rsidR="00164EE3">
        <w:t xml:space="preserve"> </w:t>
      </w:r>
    </w:p>
    <w:p w14:paraId="61B0A830" w14:textId="77777777" w:rsidR="000B463B" w:rsidRPr="005B6887" w:rsidRDefault="000B463B" w:rsidP="005B6887">
      <w:pPr>
        <w:spacing w:line="22" w:lineRule="atLeast"/>
        <w:rPr>
          <w:rFonts w:cstheme="minorHAnsi"/>
          <w:b/>
        </w:rPr>
      </w:pPr>
      <w:r w:rsidRPr="005B6887">
        <w:rPr>
          <w:rFonts w:cstheme="minorHAnsi"/>
          <w:b/>
        </w:rPr>
        <w:t xml:space="preserve">What is VBRP® and how does it work?                        </w:t>
      </w:r>
      <w:r w:rsidRPr="005B6887">
        <w:rPr>
          <w:rFonts w:cstheme="minorHAnsi"/>
          <w:b/>
        </w:rPr>
        <w:tab/>
        <w:t xml:space="preserve">   </w:t>
      </w:r>
      <w:r w:rsidRPr="005B6887">
        <w:rPr>
          <w:rFonts w:cstheme="minorHAnsi"/>
          <w:b/>
        </w:rPr>
        <w:tab/>
      </w:r>
    </w:p>
    <w:p w14:paraId="51312BED" w14:textId="77777777" w:rsidR="000B463B" w:rsidRPr="005B6887" w:rsidRDefault="000B463B" w:rsidP="005B6887">
      <w:pPr>
        <w:spacing w:line="22" w:lineRule="atLeast"/>
        <w:rPr>
          <w:rFonts w:cstheme="minorHAnsi"/>
        </w:rPr>
      </w:pPr>
      <w:r w:rsidRPr="005B6887">
        <w:rPr>
          <w:rFonts w:cstheme="minorHAnsi"/>
        </w:rPr>
        <w:t xml:space="preserve">VBRP® is a registered NES model which is all about conversation; it helps staff take time out to look at what’s going on for them, and aims to support staff so that they are more able to provide the care they came into the service to offer. </w:t>
      </w:r>
    </w:p>
    <w:p w14:paraId="666F11EA" w14:textId="4E5A004A" w:rsidR="000B463B" w:rsidRPr="005B6887" w:rsidRDefault="000B463B" w:rsidP="005B6887">
      <w:pPr>
        <w:spacing w:line="22" w:lineRule="atLeast"/>
        <w:rPr>
          <w:rFonts w:cstheme="minorHAnsi"/>
        </w:rPr>
      </w:pPr>
      <w:r w:rsidRPr="005B6887">
        <w:rPr>
          <w:rFonts w:cstheme="minorHAnsi"/>
        </w:rPr>
        <w:t xml:space="preserve">VBRP® takes place within a group held by a trained facilitator, and the reflective tools used in VBRP® are designed to keep the process safe and confidential. </w:t>
      </w:r>
      <w:r w:rsidR="005B6887">
        <w:rPr>
          <w:rFonts w:cstheme="minorHAnsi"/>
        </w:rPr>
        <w:t xml:space="preserve"> </w:t>
      </w:r>
      <w:r w:rsidRPr="005B6887">
        <w:rPr>
          <w:rFonts w:cstheme="minorHAnsi"/>
        </w:rPr>
        <w:t>During a session which lasts around 30 minutes, staff are encouraged to think in different ways about their working life, maybe something which has “tugged” at them, or impacted upon them, for some reason.</w:t>
      </w:r>
    </w:p>
    <w:p w14:paraId="4E0F30A6" w14:textId="77777777" w:rsidR="000B463B" w:rsidRPr="005B6887" w:rsidRDefault="000B463B" w:rsidP="005B6887">
      <w:pPr>
        <w:spacing w:line="22" w:lineRule="atLeast"/>
        <w:rPr>
          <w:rFonts w:cstheme="minorHAnsi"/>
          <w:b/>
        </w:rPr>
      </w:pPr>
      <w:r w:rsidRPr="005B6887">
        <w:rPr>
          <w:rFonts w:cstheme="minorHAnsi"/>
        </w:rPr>
        <w:t xml:space="preserve">Very often, people don’t ask for help until there is a sense of crisis and a feeling that “I am not coping”.  </w:t>
      </w:r>
      <w:r w:rsidRPr="005B6887">
        <w:rPr>
          <w:rFonts w:cstheme="minorHAnsi"/>
          <w:b/>
        </w:rPr>
        <w:t>VBRP® is a regular form of support which can be embedded in our working lives, reducing the build-up of stress.</w:t>
      </w:r>
    </w:p>
    <w:p w14:paraId="613B650F" w14:textId="2E69A7FF" w:rsidR="000B463B" w:rsidRDefault="000B463B" w:rsidP="005B6887">
      <w:pPr>
        <w:spacing w:line="22" w:lineRule="atLeast"/>
        <w:rPr>
          <w:rFonts w:eastAsia="Times New Roman" w:cstheme="minorHAnsi"/>
          <w:color w:val="373737"/>
          <w:lang w:eastAsia="en-GB"/>
        </w:rPr>
      </w:pPr>
      <w:r w:rsidRPr="005B6887">
        <w:rPr>
          <w:rFonts w:cstheme="minorHAnsi"/>
        </w:rPr>
        <w:t>It uses two simple tools: three level</w:t>
      </w:r>
      <w:r w:rsidR="00E8711F">
        <w:rPr>
          <w:rFonts w:cstheme="minorHAnsi"/>
        </w:rPr>
        <w:t>s of seeing and the NAVVY tool</w:t>
      </w:r>
      <w:r w:rsidRPr="005B6887">
        <w:rPr>
          <w:rFonts w:cstheme="minorHAnsi"/>
        </w:rPr>
        <w:t>. These are used to enable people to make the connections between their personal motivatio</w:t>
      </w:r>
      <w:r w:rsidR="00E8711F">
        <w:rPr>
          <w:rFonts w:cstheme="minorHAnsi"/>
        </w:rPr>
        <w:t xml:space="preserve">ns, </w:t>
      </w:r>
      <w:r w:rsidRPr="005B6887">
        <w:rPr>
          <w:rFonts w:cstheme="minorHAnsi"/>
        </w:rPr>
        <w:t xml:space="preserve">actual practice and potential for our future practice. </w:t>
      </w:r>
      <w:r w:rsidR="005B6887">
        <w:rPr>
          <w:rFonts w:cstheme="minorHAnsi"/>
        </w:rPr>
        <w:t xml:space="preserve"> </w:t>
      </w:r>
      <w:r w:rsidRPr="005B6887">
        <w:rPr>
          <w:rFonts w:cstheme="minorHAnsi"/>
        </w:rPr>
        <w:t>You can use these simple tools in everyday practice</w:t>
      </w:r>
      <w:r w:rsidRPr="005B6887">
        <w:rPr>
          <w:rFonts w:eastAsia="Times New Roman" w:cstheme="minorHAnsi"/>
          <w:color w:val="373737"/>
          <w:lang w:eastAsia="en-GB"/>
        </w:rPr>
        <w:t xml:space="preserve"> as a safe and protected way for you and colleagues to reflect and be reminded to attend to our wellbei</w:t>
      </w:r>
      <w:r w:rsidR="005B6887">
        <w:rPr>
          <w:rFonts w:eastAsia="Times New Roman" w:cstheme="minorHAnsi"/>
          <w:color w:val="373737"/>
          <w:lang w:eastAsia="en-GB"/>
        </w:rPr>
        <w:t xml:space="preserve">ng more intentionally at work. </w:t>
      </w:r>
    </w:p>
    <w:p w14:paraId="748751CC" w14:textId="0659F906" w:rsidR="005B6887" w:rsidRPr="005B6887" w:rsidRDefault="005B6887" w:rsidP="005B6887">
      <w:pPr>
        <w:spacing w:line="22" w:lineRule="atLeast"/>
        <w:rPr>
          <w:rFonts w:eastAsia="Times New Roman" w:cstheme="minorHAnsi"/>
          <w:color w:val="373737"/>
          <w:lang w:eastAsia="en-GB"/>
        </w:rPr>
      </w:pPr>
      <w:r>
        <w:rPr>
          <w:rFonts w:eastAsia="Times New Roman" w:cstheme="minorHAnsi"/>
          <w:color w:val="373737"/>
          <w:lang w:eastAsia="en-GB"/>
        </w:rPr>
        <w:t>The first tool:</w:t>
      </w:r>
    </w:p>
    <w:p w14:paraId="3ED58CFF" w14:textId="4EB7CBCF" w:rsidR="000B463B" w:rsidRPr="005B6887" w:rsidRDefault="005B6887" w:rsidP="005B6887">
      <w:pPr>
        <w:spacing w:line="22" w:lineRule="atLeast"/>
        <w:rPr>
          <w:rFonts w:cstheme="minorHAnsi"/>
        </w:rPr>
      </w:pPr>
      <w:r>
        <w:rPr>
          <w:rFonts w:cstheme="minorHAnsi"/>
          <w:b/>
          <w:bCs/>
          <w:i/>
          <w:iCs/>
        </w:rPr>
        <w:t>Three Levels of S</w:t>
      </w:r>
      <w:r w:rsidR="000B463B" w:rsidRPr="005B6887">
        <w:rPr>
          <w:rFonts w:cstheme="minorHAnsi"/>
          <w:b/>
          <w:bCs/>
          <w:i/>
          <w:iCs/>
        </w:rPr>
        <w:t>eeing</w:t>
      </w:r>
    </w:p>
    <w:p w14:paraId="218EE6EF" w14:textId="16C4411D" w:rsidR="000B463B" w:rsidRPr="005B6887" w:rsidRDefault="000B463B" w:rsidP="005B6887">
      <w:pPr>
        <w:numPr>
          <w:ilvl w:val="0"/>
          <w:numId w:val="8"/>
        </w:numPr>
        <w:spacing w:line="22" w:lineRule="atLeast"/>
        <w:rPr>
          <w:rFonts w:cstheme="minorHAnsi"/>
        </w:rPr>
      </w:pPr>
      <w:r w:rsidRPr="005B6887">
        <w:rPr>
          <w:rFonts w:cstheme="minorHAnsi"/>
        </w:rPr>
        <w:t>1. I see</w:t>
      </w:r>
      <w:r w:rsidR="005B6887">
        <w:rPr>
          <w:rFonts w:cstheme="minorHAnsi"/>
        </w:rPr>
        <w:t xml:space="preserve"> </w:t>
      </w:r>
      <w:r w:rsidRPr="005B6887">
        <w:rPr>
          <w:rFonts w:cstheme="minorHAnsi"/>
        </w:rPr>
        <w:t>/</w:t>
      </w:r>
      <w:r w:rsidR="005B6887">
        <w:rPr>
          <w:rFonts w:cstheme="minorHAnsi"/>
        </w:rPr>
        <w:t xml:space="preserve"> </w:t>
      </w:r>
      <w:r w:rsidRPr="005B6887">
        <w:rPr>
          <w:rFonts w:cstheme="minorHAnsi"/>
        </w:rPr>
        <w:t>notice</w:t>
      </w:r>
    </w:p>
    <w:p w14:paraId="023E1F91" w14:textId="77777777" w:rsidR="000B463B" w:rsidRPr="005B6887" w:rsidRDefault="000B463B" w:rsidP="005B6887">
      <w:pPr>
        <w:spacing w:line="22" w:lineRule="atLeast"/>
        <w:ind w:left="360"/>
        <w:rPr>
          <w:rFonts w:cstheme="minorHAnsi"/>
        </w:rPr>
      </w:pPr>
      <w:bookmarkStart w:id="54" w:name="_GoBack"/>
      <w:bookmarkEnd w:id="54"/>
      <w:r w:rsidRPr="005B6887">
        <w:rPr>
          <w:rFonts w:cstheme="minorHAnsi"/>
        </w:rPr>
        <w:tab/>
        <w:t>observing without interpretation</w:t>
      </w:r>
    </w:p>
    <w:p w14:paraId="244DAEC1" w14:textId="3E288696" w:rsidR="000B463B" w:rsidRPr="005B6887" w:rsidRDefault="000B463B" w:rsidP="005B6887">
      <w:pPr>
        <w:numPr>
          <w:ilvl w:val="0"/>
          <w:numId w:val="8"/>
        </w:numPr>
        <w:spacing w:line="22" w:lineRule="atLeast"/>
        <w:rPr>
          <w:rFonts w:cstheme="minorHAnsi"/>
        </w:rPr>
      </w:pPr>
      <w:r w:rsidRPr="005B6887">
        <w:rPr>
          <w:rFonts w:cstheme="minorHAnsi"/>
        </w:rPr>
        <w:t>2. I wonder</w:t>
      </w:r>
      <w:r w:rsidR="005B6887">
        <w:rPr>
          <w:rFonts w:cstheme="minorHAnsi"/>
        </w:rPr>
        <w:t xml:space="preserve"> </w:t>
      </w:r>
      <w:r w:rsidRPr="005B6887">
        <w:rPr>
          <w:rFonts w:cstheme="minorHAnsi"/>
        </w:rPr>
        <w:t>/</w:t>
      </w:r>
      <w:r w:rsidR="005B6887">
        <w:rPr>
          <w:rFonts w:cstheme="minorHAnsi"/>
        </w:rPr>
        <w:t xml:space="preserve"> </w:t>
      </w:r>
      <w:r w:rsidRPr="005B6887">
        <w:rPr>
          <w:rFonts w:cstheme="minorHAnsi"/>
        </w:rPr>
        <w:t>I am curious</w:t>
      </w:r>
    </w:p>
    <w:p w14:paraId="5335FAFB" w14:textId="77777777" w:rsidR="000B463B" w:rsidRPr="005B6887" w:rsidRDefault="000B463B" w:rsidP="005B6887">
      <w:pPr>
        <w:spacing w:line="22" w:lineRule="atLeast"/>
        <w:ind w:left="360"/>
        <w:rPr>
          <w:rFonts w:cstheme="minorHAnsi"/>
        </w:rPr>
      </w:pPr>
      <w:r w:rsidRPr="005B6887">
        <w:rPr>
          <w:rFonts w:cstheme="minorHAnsi"/>
        </w:rPr>
        <w:tab/>
        <w:t xml:space="preserve">questioning, turning things over </w:t>
      </w:r>
    </w:p>
    <w:p w14:paraId="58EA49FF" w14:textId="66D32ED0" w:rsidR="000B463B" w:rsidRPr="005B6887" w:rsidRDefault="000B463B" w:rsidP="005B6887">
      <w:pPr>
        <w:numPr>
          <w:ilvl w:val="0"/>
          <w:numId w:val="8"/>
        </w:numPr>
        <w:spacing w:line="22" w:lineRule="atLeast"/>
        <w:rPr>
          <w:rFonts w:cstheme="minorHAnsi"/>
        </w:rPr>
      </w:pPr>
      <w:r w:rsidRPr="005B6887">
        <w:rPr>
          <w:rFonts w:cstheme="minorHAnsi"/>
        </w:rPr>
        <w:t>3. I perceive</w:t>
      </w:r>
      <w:r w:rsidR="005B6887">
        <w:rPr>
          <w:rFonts w:cstheme="minorHAnsi"/>
        </w:rPr>
        <w:t xml:space="preserve"> </w:t>
      </w:r>
      <w:r w:rsidRPr="005B6887">
        <w:rPr>
          <w:rFonts w:cstheme="minorHAnsi"/>
        </w:rPr>
        <w:t>/</w:t>
      </w:r>
      <w:r w:rsidR="005B6887">
        <w:rPr>
          <w:rFonts w:cstheme="minorHAnsi"/>
        </w:rPr>
        <w:t xml:space="preserve"> </w:t>
      </w:r>
      <w:r w:rsidRPr="005B6887">
        <w:rPr>
          <w:rFonts w:cstheme="minorHAnsi"/>
        </w:rPr>
        <w:t>realise</w:t>
      </w:r>
    </w:p>
    <w:p w14:paraId="2F259B2C" w14:textId="6E0C9437" w:rsidR="005B6887" w:rsidRDefault="000B463B" w:rsidP="005B6887">
      <w:pPr>
        <w:spacing w:line="22" w:lineRule="atLeast"/>
        <w:ind w:left="360"/>
        <w:rPr>
          <w:rFonts w:cstheme="minorHAnsi"/>
        </w:rPr>
      </w:pPr>
      <w:r w:rsidRPr="005B6887">
        <w:rPr>
          <w:rFonts w:cstheme="minorHAnsi"/>
        </w:rPr>
        <w:tab/>
        <w:t>making connections</w:t>
      </w:r>
    </w:p>
    <w:p w14:paraId="739EF54B" w14:textId="77777777" w:rsidR="005B6887" w:rsidRDefault="005B6887">
      <w:pPr>
        <w:rPr>
          <w:rFonts w:cstheme="minorHAnsi"/>
        </w:rPr>
      </w:pPr>
      <w:r>
        <w:rPr>
          <w:rFonts w:cstheme="minorHAnsi"/>
        </w:rPr>
        <w:br w:type="page"/>
      </w:r>
    </w:p>
    <w:p w14:paraId="4D91D105" w14:textId="77777777" w:rsidR="000B463B" w:rsidRPr="005B6887" w:rsidRDefault="000B463B" w:rsidP="005B6887">
      <w:pPr>
        <w:spacing w:line="22" w:lineRule="atLeast"/>
        <w:ind w:left="360"/>
        <w:rPr>
          <w:rFonts w:cstheme="minorHAnsi"/>
        </w:rPr>
      </w:pPr>
    </w:p>
    <w:p w14:paraId="50BEB12A" w14:textId="44B2FCAC" w:rsidR="000B463B" w:rsidRPr="005B6887" w:rsidRDefault="000B463B" w:rsidP="005B6887">
      <w:pPr>
        <w:spacing w:line="22" w:lineRule="atLeast"/>
        <w:rPr>
          <w:rFonts w:cstheme="minorHAnsi"/>
        </w:rPr>
      </w:pPr>
      <w:r w:rsidRPr="005B6887">
        <w:rPr>
          <w:rFonts w:cstheme="minorHAnsi"/>
        </w:rPr>
        <w:t>The second tool helps us to ask 5 questions of a situation</w:t>
      </w:r>
      <w:r w:rsidR="005B6887">
        <w:rPr>
          <w:rFonts w:cstheme="minorHAnsi"/>
        </w:rPr>
        <w:t>:</w:t>
      </w:r>
    </w:p>
    <w:p w14:paraId="3E9F6B5B" w14:textId="77777777" w:rsidR="000B463B" w:rsidRPr="005B6887" w:rsidRDefault="000B463B" w:rsidP="005B6887">
      <w:pPr>
        <w:spacing w:line="22" w:lineRule="atLeast"/>
        <w:rPr>
          <w:rFonts w:cstheme="minorHAnsi"/>
          <w:b/>
          <w:i/>
        </w:rPr>
      </w:pPr>
      <w:r w:rsidRPr="005B6887">
        <w:rPr>
          <w:rFonts w:cstheme="minorHAnsi"/>
          <w:b/>
          <w:i/>
        </w:rPr>
        <w:t>NAVVY Tool</w:t>
      </w:r>
    </w:p>
    <w:p w14:paraId="04E64666" w14:textId="34352D11" w:rsidR="000B463B" w:rsidRPr="005B6887" w:rsidRDefault="000B463B" w:rsidP="005B6887">
      <w:pPr>
        <w:numPr>
          <w:ilvl w:val="0"/>
          <w:numId w:val="8"/>
        </w:numPr>
        <w:spacing w:line="22" w:lineRule="atLeast"/>
        <w:rPr>
          <w:rFonts w:cstheme="minorHAnsi"/>
        </w:rPr>
      </w:pPr>
      <w:r w:rsidRPr="005B6887">
        <w:rPr>
          <w:rFonts w:cstheme="minorHAnsi"/>
        </w:rPr>
        <w:t>N</w:t>
      </w:r>
      <w:r w:rsidRPr="005B6887">
        <w:rPr>
          <w:rFonts w:cstheme="minorHAnsi"/>
        </w:rPr>
        <w:tab/>
        <w:t xml:space="preserve">whose </w:t>
      </w:r>
      <w:r w:rsidRPr="005B6887">
        <w:rPr>
          <w:rFonts w:cstheme="minorHAnsi"/>
          <w:b/>
          <w:bCs/>
        </w:rPr>
        <w:t>needs</w:t>
      </w:r>
      <w:r w:rsidRPr="005B6887">
        <w:rPr>
          <w:rFonts w:cstheme="minorHAnsi"/>
        </w:rPr>
        <w:t xml:space="preserve"> are being met</w:t>
      </w:r>
      <w:r w:rsidR="005B6887">
        <w:rPr>
          <w:rFonts w:cstheme="minorHAnsi"/>
        </w:rPr>
        <w:t xml:space="preserve"> </w:t>
      </w:r>
      <w:r w:rsidRPr="005B6887">
        <w:rPr>
          <w:rFonts w:cstheme="minorHAnsi"/>
        </w:rPr>
        <w:t>/not met?</w:t>
      </w:r>
    </w:p>
    <w:p w14:paraId="11275D59" w14:textId="77777777" w:rsidR="000B463B" w:rsidRPr="005B6887" w:rsidRDefault="000B463B" w:rsidP="005B6887">
      <w:pPr>
        <w:numPr>
          <w:ilvl w:val="0"/>
          <w:numId w:val="8"/>
        </w:numPr>
        <w:spacing w:line="22" w:lineRule="atLeast"/>
        <w:rPr>
          <w:rFonts w:cstheme="minorHAnsi"/>
        </w:rPr>
      </w:pPr>
      <w:r w:rsidRPr="005B6887">
        <w:rPr>
          <w:rFonts w:cstheme="minorHAnsi"/>
        </w:rPr>
        <w:t>A</w:t>
      </w:r>
      <w:r w:rsidRPr="005B6887">
        <w:rPr>
          <w:rFonts w:cstheme="minorHAnsi"/>
        </w:rPr>
        <w:tab/>
        <w:t xml:space="preserve">what does it say about our </w:t>
      </w:r>
      <w:r w:rsidRPr="005B6887">
        <w:rPr>
          <w:rFonts w:cstheme="minorHAnsi"/>
          <w:b/>
          <w:bCs/>
        </w:rPr>
        <w:t>abilities or capabilities</w:t>
      </w:r>
      <w:r w:rsidRPr="005B6887">
        <w:rPr>
          <w:rFonts w:cstheme="minorHAnsi"/>
        </w:rPr>
        <w:t>?</w:t>
      </w:r>
    </w:p>
    <w:p w14:paraId="2E34CBD7" w14:textId="770EB186" w:rsidR="000B463B" w:rsidRPr="005B6887" w:rsidRDefault="000B463B" w:rsidP="005B6887">
      <w:pPr>
        <w:numPr>
          <w:ilvl w:val="0"/>
          <w:numId w:val="8"/>
        </w:numPr>
        <w:spacing w:line="22" w:lineRule="atLeast"/>
        <w:rPr>
          <w:rFonts w:cstheme="minorHAnsi"/>
        </w:rPr>
      </w:pPr>
      <w:r w:rsidRPr="005B6887">
        <w:rPr>
          <w:rFonts w:cstheme="minorHAnsi"/>
        </w:rPr>
        <w:t>V</w:t>
      </w:r>
      <w:r w:rsidRPr="005B6887">
        <w:rPr>
          <w:rFonts w:cstheme="minorHAnsi"/>
        </w:rPr>
        <w:tab/>
        <w:t xml:space="preserve">whose </w:t>
      </w:r>
      <w:r w:rsidRPr="005B6887">
        <w:rPr>
          <w:rFonts w:cstheme="minorHAnsi"/>
          <w:b/>
          <w:bCs/>
        </w:rPr>
        <w:t>voice</w:t>
      </w:r>
      <w:r w:rsidRPr="005B6887">
        <w:rPr>
          <w:rFonts w:cstheme="minorHAnsi"/>
        </w:rPr>
        <w:t xml:space="preserve"> is being heard</w:t>
      </w:r>
      <w:r w:rsidR="005B6887">
        <w:rPr>
          <w:rFonts w:cstheme="minorHAnsi"/>
        </w:rPr>
        <w:t xml:space="preserve"> </w:t>
      </w:r>
      <w:r w:rsidRPr="005B6887">
        <w:rPr>
          <w:rFonts w:cstheme="minorHAnsi"/>
        </w:rPr>
        <w:t>/not heard?</w:t>
      </w:r>
    </w:p>
    <w:p w14:paraId="3A7CCCE6" w14:textId="541C6545" w:rsidR="000B463B" w:rsidRPr="005B6887" w:rsidRDefault="005B6887" w:rsidP="005B6887">
      <w:pPr>
        <w:numPr>
          <w:ilvl w:val="0"/>
          <w:numId w:val="8"/>
        </w:numPr>
        <w:spacing w:line="22" w:lineRule="atLeast"/>
        <w:rPr>
          <w:rFonts w:cstheme="minorHAnsi"/>
        </w:rPr>
      </w:pPr>
      <w:r>
        <w:rPr>
          <w:rFonts w:cstheme="minorHAnsi"/>
        </w:rPr>
        <w:t>V</w:t>
      </w:r>
      <w:r>
        <w:rPr>
          <w:rFonts w:cstheme="minorHAnsi"/>
        </w:rPr>
        <w:tab/>
      </w:r>
      <w:r w:rsidR="000B463B" w:rsidRPr="005B6887">
        <w:rPr>
          <w:rFonts w:cstheme="minorHAnsi"/>
        </w:rPr>
        <w:t>who</w:t>
      </w:r>
      <w:r>
        <w:rPr>
          <w:rFonts w:cstheme="minorHAnsi"/>
        </w:rPr>
        <w:t xml:space="preserve"> </w:t>
      </w:r>
      <w:r w:rsidR="000B463B" w:rsidRPr="005B6887">
        <w:rPr>
          <w:rFonts w:cstheme="minorHAnsi"/>
        </w:rPr>
        <w:t>/</w:t>
      </w:r>
      <w:r>
        <w:rPr>
          <w:rFonts w:cstheme="minorHAnsi"/>
        </w:rPr>
        <w:t xml:space="preserve"> </w:t>
      </w:r>
      <w:r w:rsidR="000B463B" w:rsidRPr="005B6887">
        <w:rPr>
          <w:rFonts w:cstheme="minorHAnsi"/>
        </w:rPr>
        <w:t xml:space="preserve">what is being </w:t>
      </w:r>
      <w:r w:rsidR="000B463B" w:rsidRPr="005B6887">
        <w:rPr>
          <w:rFonts w:cstheme="minorHAnsi"/>
          <w:b/>
          <w:bCs/>
        </w:rPr>
        <w:t>valued</w:t>
      </w:r>
      <w:r>
        <w:rPr>
          <w:rFonts w:cstheme="minorHAnsi"/>
          <w:b/>
          <w:bCs/>
        </w:rPr>
        <w:t xml:space="preserve"> </w:t>
      </w:r>
      <w:r w:rsidR="000B463B" w:rsidRPr="005B6887">
        <w:rPr>
          <w:rFonts w:cstheme="minorHAnsi"/>
        </w:rPr>
        <w:t>/undervalued /</w:t>
      </w:r>
      <w:r>
        <w:rPr>
          <w:rFonts w:cstheme="minorHAnsi"/>
        </w:rPr>
        <w:t xml:space="preserve"> </w:t>
      </w:r>
      <w:r w:rsidR="000B463B" w:rsidRPr="005B6887">
        <w:rPr>
          <w:rFonts w:cstheme="minorHAnsi"/>
        </w:rPr>
        <w:t>over- valued?</w:t>
      </w:r>
    </w:p>
    <w:p w14:paraId="60CD6C91" w14:textId="40A686CC" w:rsidR="000B463B" w:rsidRDefault="000B463B" w:rsidP="005B6887">
      <w:pPr>
        <w:pStyle w:val="ListParagraph"/>
        <w:numPr>
          <w:ilvl w:val="0"/>
          <w:numId w:val="9"/>
        </w:numPr>
        <w:suppressAutoHyphens w:val="0"/>
        <w:spacing w:after="160" w:line="22" w:lineRule="atLeast"/>
        <w:contextualSpacing/>
        <w:rPr>
          <w:rFonts w:asciiTheme="minorHAnsi" w:hAnsiTheme="minorHAnsi" w:cstheme="minorHAnsi"/>
        </w:rPr>
      </w:pPr>
      <w:r w:rsidRPr="005B6887">
        <w:rPr>
          <w:rFonts w:asciiTheme="minorHAnsi" w:hAnsiTheme="minorHAnsi" w:cstheme="minorHAnsi"/>
        </w:rPr>
        <w:t>Y</w:t>
      </w:r>
      <w:r w:rsidRPr="005B6887">
        <w:rPr>
          <w:rFonts w:asciiTheme="minorHAnsi" w:hAnsiTheme="minorHAnsi" w:cstheme="minorHAnsi"/>
        </w:rPr>
        <w:tab/>
        <w:t xml:space="preserve">what does this say about </w:t>
      </w:r>
      <w:r w:rsidRPr="005B6887">
        <w:rPr>
          <w:rFonts w:asciiTheme="minorHAnsi" w:hAnsiTheme="minorHAnsi" w:cstheme="minorHAnsi"/>
          <w:b/>
          <w:bCs/>
        </w:rPr>
        <w:t>you</w:t>
      </w:r>
      <w:r w:rsidR="005B6887">
        <w:rPr>
          <w:rFonts w:asciiTheme="minorHAnsi" w:hAnsiTheme="minorHAnsi" w:cstheme="minorHAnsi"/>
          <w:b/>
          <w:bCs/>
        </w:rPr>
        <w:t xml:space="preserve"> </w:t>
      </w:r>
      <w:r w:rsidRPr="005B6887">
        <w:rPr>
          <w:rFonts w:asciiTheme="minorHAnsi" w:hAnsiTheme="minorHAnsi" w:cstheme="minorHAnsi"/>
          <w:b/>
          <w:bCs/>
        </w:rPr>
        <w:t>/ me</w:t>
      </w:r>
      <w:r w:rsidR="005B6887">
        <w:rPr>
          <w:rFonts w:asciiTheme="minorHAnsi" w:hAnsiTheme="minorHAnsi" w:cstheme="minorHAnsi"/>
          <w:b/>
          <w:bCs/>
        </w:rPr>
        <w:t xml:space="preserve"> </w:t>
      </w:r>
      <w:r w:rsidRPr="005B6887">
        <w:rPr>
          <w:rFonts w:asciiTheme="minorHAnsi" w:hAnsiTheme="minorHAnsi" w:cstheme="minorHAnsi"/>
          <w:b/>
          <w:bCs/>
        </w:rPr>
        <w:t>/ us</w:t>
      </w:r>
      <w:r w:rsidRPr="005B6887">
        <w:rPr>
          <w:rFonts w:asciiTheme="minorHAnsi" w:hAnsiTheme="minorHAnsi" w:cstheme="minorHAnsi"/>
        </w:rPr>
        <w:t>?</w:t>
      </w:r>
    </w:p>
    <w:p w14:paraId="4F8E15C0" w14:textId="77777777" w:rsidR="005B6887" w:rsidRPr="005B6887" w:rsidRDefault="005B6887" w:rsidP="00E8711F">
      <w:pPr>
        <w:pStyle w:val="ListParagraph"/>
        <w:suppressAutoHyphens w:val="0"/>
        <w:spacing w:after="160" w:line="22" w:lineRule="atLeast"/>
        <w:ind w:left="720"/>
        <w:contextualSpacing/>
        <w:rPr>
          <w:rFonts w:asciiTheme="minorHAnsi" w:hAnsiTheme="minorHAnsi" w:cstheme="minorHAnsi"/>
        </w:rPr>
      </w:pPr>
    </w:p>
    <w:p w14:paraId="43CAEEC9" w14:textId="18E55832" w:rsidR="000B463B" w:rsidRPr="005B6887" w:rsidRDefault="000B463B" w:rsidP="005B6887">
      <w:pPr>
        <w:pStyle w:val="ListParagraph"/>
        <w:suppressAutoHyphens w:val="0"/>
        <w:spacing w:after="160" w:line="22" w:lineRule="atLeast"/>
        <w:contextualSpacing/>
        <w:rPr>
          <w:rFonts w:asciiTheme="minorHAnsi" w:hAnsiTheme="minorHAnsi" w:cstheme="minorHAnsi"/>
        </w:rPr>
      </w:pPr>
      <w:r w:rsidRPr="005B6887">
        <w:rPr>
          <w:rFonts w:asciiTheme="minorHAnsi" w:hAnsiTheme="minorHAnsi" w:cstheme="minorHAnsi"/>
        </w:rPr>
        <w:t>This is done within the context of looking at our</w:t>
      </w:r>
      <w:r w:rsidR="005B6887">
        <w:rPr>
          <w:rFonts w:asciiTheme="minorHAnsi" w:hAnsiTheme="minorHAnsi" w:cstheme="minorHAnsi"/>
        </w:rPr>
        <w:t>:</w:t>
      </w:r>
    </w:p>
    <w:p w14:paraId="5B377560" w14:textId="77777777" w:rsidR="000B463B" w:rsidRPr="005B6887" w:rsidRDefault="000B463B" w:rsidP="005B6887">
      <w:pPr>
        <w:spacing w:line="22" w:lineRule="atLeast"/>
        <w:rPr>
          <w:rFonts w:cstheme="minorHAnsi"/>
          <w:b/>
        </w:rPr>
      </w:pPr>
      <w:r w:rsidRPr="005B6887">
        <w:rPr>
          <w:rFonts w:cstheme="minorHAnsi"/>
          <w:b/>
        </w:rPr>
        <w:t>M Motivation</w:t>
      </w:r>
    </w:p>
    <w:p w14:paraId="799ED457" w14:textId="23E9BCA7" w:rsidR="000B463B" w:rsidRPr="005B6887" w:rsidRDefault="000B463B" w:rsidP="005B6887">
      <w:pPr>
        <w:spacing w:line="22" w:lineRule="atLeast"/>
        <w:rPr>
          <w:rFonts w:cstheme="minorHAnsi"/>
        </w:rPr>
      </w:pPr>
      <w:r w:rsidRPr="005B6887">
        <w:rPr>
          <w:rFonts w:cstheme="minorHAnsi"/>
        </w:rPr>
        <w:t>Why we do what we do</w:t>
      </w:r>
      <w:r w:rsidR="005B6887">
        <w:rPr>
          <w:rFonts w:cstheme="minorHAnsi"/>
        </w:rPr>
        <w:t xml:space="preserve"> – ou</w:t>
      </w:r>
      <w:r w:rsidR="005B6887" w:rsidRPr="005B6887">
        <w:rPr>
          <w:rFonts w:cstheme="minorHAnsi"/>
        </w:rPr>
        <w:t>r</w:t>
      </w:r>
      <w:r w:rsidRPr="005B6887">
        <w:rPr>
          <w:rFonts w:cstheme="minorHAnsi"/>
        </w:rPr>
        <w:t xml:space="preserve"> best intentions</w:t>
      </w:r>
    </w:p>
    <w:p w14:paraId="5D450018" w14:textId="77777777" w:rsidR="000B463B" w:rsidRPr="005B6887" w:rsidRDefault="000B463B" w:rsidP="005B6887">
      <w:pPr>
        <w:spacing w:line="22" w:lineRule="atLeast"/>
        <w:rPr>
          <w:rFonts w:cstheme="minorHAnsi"/>
        </w:rPr>
      </w:pPr>
      <w:r w:rsidRPr="005B6887">
        <w:rPr>
          <w:rFonts w:cstheme="minorHAnsi"/>
        </w:rPr>
        <w:t>What brought you into the profession?</w:t>
      </w:r>
    </w:p>
    <w:p w14:paraId="3B21878A" w14:textId="77777777" w:rsidR="000B463B" w:rsidRPr="005B6887" w:rsidRDefault="000B463B" w:rsidP="005B6887">
      <w:pPr>
        <w:spacing w:line="22" w:lineRule="atLeast"/>
        <w:rPr>
          <w:rFonts w:cstheme="minorHAnsi"/>
          <w:b/>
        </w:rPr>
      </w:pPr>
      <w:r w:rsidRPr="005B6887">
        <w:rPr>
          <w:rFonts w:cstheme="minorHAnsi"/>
          <w:b/>
        </w:rPr>
        <w:t>A Actual Practice</w:t>
      </w:r>
    </w:p>
    <w:p w14:paraId="1059856A" w14:textId="71127091" w:rsidR="000B463B" w:rsidRPr="005B6887" w:rsidRDefault="000B463B" w:rsidP="005B6887">
      <w:pPr>
        <w:spacing w:line="22" w:lineRule="atLeast"/>
        <w:rPr>
          <w:rFonts w:cstheme="minorHAnsi"/>
        </w:rPr>
      </w:pPr>
      <w:r w:rsidRPr="005B6887">
        <w:rPr>
          <w:rFonts w:cstheme="minorHAnsi"/>
        </w:rPr>
        <w:t>What we find in our everyday work life</w:t>
      </w:r>
      <w:r w:rsidR="005B6887">
        <w:rPr>
          <w:rFonts w:cstheme="minorHAnsi"/>
        </w:rPr>
        <w:t xml:space="preserve"> –</w:t>
      </w:r>
      <w:r w:rsidRPr="005B6887">
        <w:rPr>
          <w:rFonts w:cstheme="minorHAnsi"/>
        </w:rPr>
        <w:t xml:space="preserve"> </w:t>
      </w:r>
      <w:r w:rsidR="005B6887">
        <w:rPr>
          <w:rFonts w:cstheme="minorHAnsi"/>
        </w:rPr>
        <w:t>our day to day reality</w:t>
      </w:r>
    </w:p>
    <w:p w14:paraId="555FE389" w14:textId="77777777" w:rsidR="000B463B" w:rsidRPr="005B6887" w:rsidRDefault="000B463B" w:rsidP="005B6887">
      <w:pPr>
        <w:spacing w:line="22" w:lineRule="atLeast"/>
        <w:rPr>
          <w:rFonts w:cstheme="minorHAnsi"/>
        </w:rPr>
      </w:pPr>
      <w:r w:rsidRPr="005B6887">
        <w:rPr>
          <w:rFonts w:cstheme="minorHAnsi"/>
        </w:rPr>
        <w:t>How are the values expressed in your motivation play out in your most recent day at work?</w:t>
      </w:r>
    </w:p>
    <w:p w14:paraId="5AA8E92B" w14:textId="0FC64BC4" w:rsidR="000B463B" w:rsidRPr="005B6887" w:rsidRDefault="000B463B" w:rsidP="005B6887">
      <w:pPr>
        <w:spacing w:line="22" w:lineRule="atLeast"/>
        <w:rPr>
          <w:rFonts w:cstheme="minorHAnsi"/>
          <w:b/>
        </w:rPr>
      </w:pPr>
      <w:r w:rsidRPr="005B6887">
        <w:rPr>
          <w:rFonts w:cstheme="minorHAnsi"/>
          <w:b/>
        </w:rPr>
        <w:t xml:space="preserve">P Potential </w:t>
      </w:r>
      <w:r w:rsidR="005B6887">
        <w:rPr>
          <w:rFonts w:cstheme="minorHAnsi"/>
          <w:b/>
        </w:rPr>
        <w:t>P</w:t>
      </w:r>
      <w:r w:rsidRPr="005B6887">
        <w:rPr>
          <w:rFonts w:cstheme="minorHAnsi"/>
          <w:b/>
        </w:rPr>
        <w:t>ractice</w:t>
      </w:r>
    </w:p>
    <w:p w14:paraId="1D05EDC4" w14:textId="77777777" w:rsidR="000B463B" w:rsidRPr="005B6887" w:rsidRDefault="000B463B" w:rsidP="005B6887">
      <w:pPr>
        <w:spacing w:line="22" w:lineRule="atLeast"/>
        <w:rPr>
          <w:rFonts w:cstheme="minorHAnsi"/>
        </w:rPr>
      </w:pPr>
      <w:r w:rsidRPr="005B6887">
        <w:rPr>
          <w:rFonts w:cstheme="minorHAnsi"/>
        </w:rPr>
        <w:t>How we would like to express our original values in our workplace.</w:t>
      </w:r>
    </w:p>
    <w:p w14:paraId="077F3533" w14:textId="75C0CB28" w:rsidR="000B463B" w:rsidRPr="005B6887" w:rsidRDefault="000B463B" w:rsidP="005B6887">
      <w:pPr>
        <w:spacing w:line="22" w:lineRule="atLeast"/>
        <w:rPr>
          <w:rFonts w:cstheme="minorHAnsi"/>
        </w:rPr>
      </w:pPr>
      <w:r w:rsidRPr="005B6887">
        <w:rPr>
          <w:rFonts w:cstheme="minorHAnsi"/>
        </w:rPr>
        <w:t xml:space="preserve">What could it be like? </w:t>
      </w:r>
      <w:r w:rsidR="005B6887">
        <w:rPr>
          <w:rFonts w:cstheme="minorHAnsi"/>
        </w:rPr>
        <w:t xml:space="preserve"> </w:t>
      </w:r>
      <w:r w:rsidRPr="005B6887">
        <w:rPr>
          <w:rFonts w:cstheme="minorHAnsi"/>
        </w:rPr>
        <w:t xml:space="preserve">How could you begin to express your initial vocational values when you return to work? </w:t>
      </w:r>
      <w:r w:rsidR="005B6887">
        <w:rPr>
          <w:rFonts w:cstheme="minorHAnsi"/>
        </w:rPr>
        <w:t xml:space="preserve"> </w:t>
      </w:r>
      <w:r w:rsidRPr="005B6887">
        <w:rPr>
          <w:rFonts w:cstheme="minorHAnsi"/>
        </w:rPr>
        <w:t>What would you need?</w:t>
      </w:r>
    </w:p>
    <w:p w14:paraId="36289376" w14:textId="77777777" w:rsidR="000B463B" w:rsidRPr="005B6887" w:rsidRDefault="000B463B" w:rsidP="005B6887">
      <w:pPr>
        <w:spacing w:line="22" w:lineRule="atLeast"/>
        <w:rPr>
          <w:rFonts w:cstheme="minorHAnsi"/>
        </w:rPr>
      </w:pPr>
      <w:r w:rsidRPr="005B6887">
        <w:rPr>
          <w:rFonts w:cstheme="minorHAnsi"/>
        </w:rPr>
        <w:t>VBRP helps us to reconnect WHY we do what we do – our motivation</w:t>
      </w:r>
    </w:p>
    <w:p w14:paraId="4DADD69B" w14:textId="6096A1A4" w:rsidR="000B463B" w:rsidRPr="005B6887" w:rsidRDefault="000B463B" w:rsidP="005B6887">
      <w:pPr>
        <w:spacing w:line="22" w:lineRule="atLeast"/>
        <w:rPr>
          <w:rFonts w:cstheme="minorHAnsi"/>
        </w:rPr>
      </w:pPr>
      <w:r w:rsidRPr="005B6887">
        <w:rPr>
          <w:rFonts w:cstheme="minorHAnsi"/>
        </w:rPr>
        <w:t>With the WHAT of our everyday work lives</w:t>
      </w:r>
      <w:r w:rsidR="005B6887">
        <w:rPr>
          <w:rFonts w:cstheme="minorHAnsi"/>
        </w:rPr>
        <w:t xml:space="preserve"> –</w:t>
      </w:r>
      <w:r w:rsidRPr="005B6887">
        <w:rPr>
          <w:rFonts w:cstheme="minorHAnsi"/>
        </w:rPr>
        <w:t xml:space="preserve"> the nitty gritty of the working week</w:t>
      </w:r>
    </w:p>
    <w:p w14:paraId="210ECFC1" w14:textId="77777777" w:rsidR="000B463B" w:rsidRPr="005B6887" w:rsidRDefault="000B463B" w:rsidP="005B6887">
      <w:pPr>
        <w:spacing w:line="22" w:lineRule="atLeast"/>
        <w:rPr>
          <w:rFonts w:cstheme="minorHAnsi"/>
          <w:b/>
        </w:rPr>
      </w:pPr>
      <w:r w:rsidRPr="005B6887">
        <w:rPr>
          <w:rFonts w:cstheme="minorHAnsi"/>
        </w:rPr>
        <w:t xml:space="preserve">Leading to HOW we would like to express our original values within our workplace. </w:t>
      </w:r>
    </w:p>
    <w:p w14:paraId="5044D19D" w14:textId="77777777" w:rsidR="000B463B" w:rsidRPr="005B6887" w:rsidRDefault="000B463B" w:rsidP="005B6887">
      <w:pPr>
        <w:spacing w:line="22" w:lineRule="atLeast"/>
        <w:rPr>
          <w:rFonts w:cstheme="minorHAnsi"/>
          <w:b/>
        </w:rPr>
      </w:pPr>
      <w:r w:rsidRPr="005B6887">
        <w:rPr>
          <w:rFonts w:cstheme="minorHAnsi"/>
          <w:b/>
        </w:rPr>
        <w:t>What are the benefits of using VBRP®?</w:t>
      </w:r>
    </w:p>
    <w:p w14:paraId="7B2A5E35" w14:textId="77777777" w:rsidR="000B463B" w:rsidRPr="005B6887" w:rsidRDefault="000B463B" w:rsidP="005B6887">
      <w:pPr>
        <w:spacing w:line="22" w:lineRule="atLeast"/>
        <w:rPr>
          <w:rFonts w:cstheme="minorHAnsi"/>
        </w:rPr>
      </w:pPr>
      <w:r w:rsidRPr="005B6887">
        <w:rPr>
          <w:rFonts w:cstheme="minorHAnsi"/>
        </w:rPr>
        <w:t xml:space="preserve">Taking part in a VBRP® session enables staff to get behind the assumptions which we might make in the hurry of life in a busy hospital and to really hear each other </w:t>
      </w:r>
    </w:p>
    <w:p w14:paraId="236CFFDB" w14:textId="77777777" w:rsidR="000B463B" w:rsidRPr="005B6887" w:rsidRDefault="000B463B" w:rsidP="005B6887">
      <w:pPr>
        <w:spacing w:line="22" w:lineRule="atLeast"/>
        <w:rPr>
          <w:rFonts w:cstheme="minorHAnsi"/>
        </w:rPr>
      </w:pPr>
      <w:r w:rsidRPr="005B6887">
        <w:rPr>
          <w:rFonts w:cstheme="minorHAnsi"/>
        </w:rPr>
        <w:t>VBRP® doesn’t force a solution, but gives staff space to look at other possibilities and it does this in a safe and supportive way which leads to an increased level of trust within teams</w:t>
      </w:r>
    </w:p>
    <w:p w14:paraId="27A03DEA" w14:textId="77777777" w:rsidR="000B463B" w:rsidRPr="005B6887" w:rsidRDefault="000B463B" w:rsidP="005B6887">
      <w:pPr>
        <w:spacing w:line="22" w:lineRule="atLeast"/>
        <w:rPr>
          <w:rFonts w:cstheme="minorHAnsi"/>
        </w:rPr>
      </w:pPr>
      <w:r w:rsidRPr="005B6887">
        <w:rPr>
          <w:rFonts w:cstheme="minorHAnsi"/>
        </w:rPr>
        <w:t xml:space="preserve">Here are a couple of quotes from staff members who are part of groups: </w:t>
      </w:r>
    </w:p>
    <w:p w14:paraId="49740D2E" w14:textId="77777777" w:rsidR="000B463B" w:rsidRPr="005B6887" w:rsidRDefault="000B463B" w:rsidP="005B6887">
      <w:pPr>
        <w:spacing w:line="22" w:lineRule="atLeast"/>
        <w:rPr>
          <w:rFonts w:cstheme="minorHAnsi"/>
          <w:i/>
        </w:rPr>
      </w:pPr>
      <w:r w:rsidRPr="005B6887">
        <w:rPr>
          <w:rFonts w:cstheme="minorHAnsi"/>
          <w:i/>
        </w:rPr>
        <w:t>“This is a brilliant mechanism to support individuals and teams in busy demanding environments. It offers teams a short time out to listen to one another, give supportive and encouraging feedback – to give staff ‘a voice’.”</w:t>
      </w:r>
    </w:p>
    <w:p w14:paraId="042A6905" w14:textId="77777777" w:rsidR="000B463B" w:rsidRPr="005B6887" w:rsidRDefault="000B463B" w:rsidP="005B6887">
      <w:pPr>
        <w:spacing w:line="22" w:lineRule="atLeast"/>
        <w:rPr>
          <w:rFonts w:cstheme="minorHAnsi"/>
        </w:rPr>
      </w:pPr>
    </w:p>
    <w:p w14:paraId="6A0B86FB" w14:textId="77777777" w:rsidR="000B463B" w:rsidRPr="005B6887" w:rsidRDefault="000B463B" w:rsidP="005B6887">
      <w:pPr>
        <w:spacing w:line="22" w:lineRule="atLeast"/>
        <w:rPr>
          <w:rFonts w:cstheme="minorHAnsi"/>
        </w:rPr>
      </w:pPr>
      <w:r w:rsidRPr="005B6887">
        <w:rPr>
          <w:rFonts w:cstheme="minorHAnsi"/>
        </w:rPr>
        <w:t>And simply</w:t>
      </w:r>
    </w:p>
    <w:p w14:paraId="574644CB" w14:textId="77777777" w:rsidR="000B463B" w:rsidRPr="005B6887" w:rsidRDefault="000B463B" w:rsidP="005B6887">
      <w:pPr>
        <w:spacing w:line="22" w:lineRule="atLeast"/>
        <w:rPr>
          <w:rFonts w:cstheme="minorHAnsi"/>
          <w:i/>
        </w:rPr>
      </w:pPr>
      <w:r w:rsidRPr="005B6887">
        <w:rPr>
          <w:rFonts w:cstheme="minorHAnsi"/>
          <w:i/>
        </w:rPr>
        <w:t xml:space="preserve"> “You give us the luxury of being heard.”</w:t>
      </w:r>
    </w:p>
    <w:p w14:paraId="3DC9F205" w14:textId="77777777" w:rsidR="000B463B" w:rsidRPr="005B6887" w:rsidRDefault="000B463B" w:rsidP="005B6887">
      <w:pPr>
        <w:spacing w:line="22" w:lineRule="atLeast"/>
        <w:rPr>
          <w:rFonts w:cstheme="minorHAnsi"/>
          <w:b/>
        </w:rPr>
      </w:pPr>
      <w:r w:rsidRPr="005B6887">
        <w:rPr>
          <w:rFonts w:cstheme="minorHAnsi"/>
          <w:b/>
        </w:rPr>
        <w:t>How can staff find out more and explore VBRP® further?</w:t>
      </w:r>
    </w:p>
    <w:p w14:paraId="07566E3B" w14:textId="77777777" w:rsidR="000B463B" w:rsidRPr="005B6887" w:rsidRDefault="000B463B" w:rsidP="005B6887">
      <w:pPr>
        <w:spacing w:line="22" w:lineRule="atLeast"/>
        <w:rPr>
          <w:rFonts w:cstheme="minorHAnsi"/>
        </w:rPr>
      </w:pPr>
      <w:r w:rsidRPr="005B6887">
        <w:rPr>
          <w:rFonts w:cstheme="minorHAnsi"/>
        </w:rPr>
        <w:t>If this sounds as though it could be a useful support to you and your team there a number of next steps.</w:t>
      </w:r>
    </w:p>
    <w:p w14:paraId="19CF7AB1" w14:textId="77777777" w:rsidR="000B463B" w:rsidRPr="005B6887" w:rsidRDefault="000B463B" w:rsidP="005B6887">
      <w:pPr>
        <w:spacing w:line="22" w:lineRule="atLeast"/>
        <w:rPr>
          <w:rFonts w:eastAsia="Times New Roman" w:cstheme="minorHAnsi"/>
          <w:color w:val="373737"/>
          <w:lang w:eastAsia="en-GB"/>
        </w:rPr>
      </w:pPr>
      <w:r w:rsidRPr="005B6887">
        <w:rPr>
          <w:rFonts w:cstheme="minorHAnsi"/>
        </w:rPr>
        <w:t>You can use these simple tools in everyday practice</w:t>
      </w:r>
      <w:r w:rsidRPr="005B6887">
        <w:rPr>
          <w:rFonts w:eastAsia="Times New Roman" w:cstheme="minorHAnsi"/>
          <w:color w:val="373737"/>
          <w:lang w:eastAsia="en-GB"/>
        </w:rPr>
        <w:t xml:space="preserve"> as a safe and protected way for staff to reflect and be reminded to attend to our wellbeing more intentionally at work. </w:t>
      </w:r>
    </w:p>
    <w:p w14:paraId="47A2A70D" w14:textId="7223F8AB" w:rsidR="000B463B" w:rsidRPr="005B6887" w:rsidRDefault="000B463B" w:rsidP="005B6887">
      <w:pPr>
        <w:spacing w:line="22" w:lineRule="atLeast"/>
        <w:rPr>
          <w:rFonts w:cstheme="minorHAnsi"/>
        </w:rPr>
      </w:pPr>
      <w:r w:rsidRPr="005B6887">
        <w:rPr>
          <w:rFonts w:eastAsia="Times New Roman" w:cstheme="minorHAnsi"/>
          <w:color w:val="373737"/>
          <w:lang w:eastAsia="en-GB"/>
        </w:rPr>
        <w:t>You can book a facilitated VBRP® session by contacting me</w:t>
      </w:r>
      <w:r w:rsidRPr="005B6887">
        <w:rPr>
          <w:rFonts w:cstheme="minorHAnsi"/>
        </w:rPr>
        <w:t xml:space="preserve"> to arrange a Taster Session </w:t>
      </w:r>
      <w:hyperlink r:id="rId34" w:history="1">
        <w:r w:rsidRPr="005B6887">
          <w:rPr>
            <w:rStyle w:val="Hyperlink"/>
            <w:rFonts w:cstheme="minorHAnsi"/>
            <w:color w:val="2F5496" w:themeColor="accent1" w:themeShade="BF"/>
          </w:rPr>
          <w:t>susan.rayner1@nhs.scot</w:t>
        </w:r>
      </w:hyperlink>
      <w:r w:rsidRPr="005B6887">
        <w:rPr>
          <w:rFonts w:cstheme="minorHAnsi"/>
        </w:rPr>
        <w:t xml:space="preserve"> </w:t>
      </w:r>
      <w:r w:rsidR="000642A6" w:rsidRPr="005B6887">
        <w:rPr>
          <w:rFonts w:cstheme="minorHAnsi"/>
        </w:rPr>
        <w:t xml:space="preserve"> - </w:t>
      </w:r>
      <w:r w:rsidRPr="005B6887">
        <w:rPr>
          <w:rFonts w:cstheme="minorHAnsi"/>
        </w:rPr>
        <w:t xml:space="preserve"> </w:t>
      </w:r>
      <w:r w:rsidR="000642A6" w:rsidRPr="005B6887">
        <w:rPr>
          <w:rFonts w:cstheme="minorHAnsi"/>
        </w:rPr>
        <w:t>Please ge</w:t>
      </w:r>
      <w:r w:rsidR="005B6887">
        <w:rPr>
          <w:rFonts w:cstheme="minorHAnsi"/>
        </w:rPr>
        <w:t>t in touch for further details.</w:t>
      </w:r>
    </w:p>
    <w:p w14:paraId="45EF73E4" w14:textId="77777777" w:rsidR="000B463B" w:rsidRPr="005B6887" w:rsidRDefault="000B463B" w:rsidP="005B6887">
      <w:pPr>
        <w:spacing w:line="22" w:lineRule="atLeast"/>
        <w:rPr>
          <w:rFonts w:cstheme="minorHAnsi"/>
        </w:rPr>
      </w:pPr>
      <w:r w:rsidRPr="005B6887">
        <w:rPr>
          <w:rFonts w:cstheme="minorHAnsi"/>
        </w:rPr>
        <w:t xml:space="preserve">Training to become an accredited facilitator is available through NHS Grampian and bookable through Turas. </w:t>
      </w:r>
    </w:p>
    <w:p w14:paraId="2170EEDB" w14:textId="77777777" w:rsidR="00164EE3" w:rsidRPr="005B6887" w:rsidRDefault="00164EE3" w:rsidP="005B6887">
      <w:pPr>
        <w:spacing w:line="22" w:lineRule="atLeast"/>
        <w:rPr>
          <w:rFonts w:cstheme="minorHAnsi"/>
        </w:rPr>
        <w:sectPr w:rsidR="00164EE3" w:rsidRPr="005B6887">
          <w:pgSz w:w="12240" w:h="15840"/>
          <w:pgMar w:top="1440" w:right="1440" w:bottom="1440" w:left="1440" w:header="720" w:footer="720" w:gutter="0"/>
          <w:cols w:space="720"/>
          <w:docGrid w:linePitch="360"/>
        </w:sectPr>
      </w:pPr>
    </w:p>
    <w:p w14:paraId="74FA7D49" w14:textId="69079FBF" w:rsidR="00164EE3" w:rsidRDefault="000B7201" w:rsidP="005B6887">
      <w:pPr>
        <w:pStyle w:val="Heading1"/>
      </w:pPr>
      <w:bookmarkStart w:id="55" w:name="_Toc105405121"/>
      <w:bookmarkStart w:id="56" w:name="_Toc109219077"/>
      <w:r>
        <w:t>Appendix 7</w:t>
      </w:r>
      <w:r w:rsidR="001C3A63">
        <w:t>- MAP Planner</w:t>
      </w:r>
      <w:bookmarkEnd w:id="55"/>
      <w:bookmarkEnd w:id="56"/>
      <w:r w:rsidR="001C3A63">
        <w:t xml:space="preserve"> </w:t>
      </w:r>
    </w:p>
    <w:p w14:paraId="48A54AA9" w14:textId="2D3B9E21" w:rsidR="00164EE3" w:rsidRDefault="00164EE3" w:rsidP="00164EE3">
      <w:r>
        <w:rPr>
          <w:noProof/>
          <w:lang w:val="en-GB" w:eastAsia="en-GB"/>
        </w:rPr>
        <w:drawing>
          <wp:inline distT="0" distB="0" distL="0" distR="0" wp14:anchorId="01914C80" wp14:editId="628F4449">
            <wp:extent cx="6190615" cy="4380865"/>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0615" cy="4380865"/>
                    </a:xfrm>
                    <a:prstGeom prst="rect">
                      <a:avLst/>
                    </a:prstGeom>
                    <a:noFill/>
                  </pic:spPr>
                </pic:pic>
              </a:graphicData>
            </a:graphic>
          </wp:inline>
        </w:drawing>
      </w:r>
    </w:p>
    <w:p w14:paraId="082E1A07" w14:textId="77777777" w:rsidR="00164EE3" w:rsidRPr="00164EE3" w:rsidRDefault="00164EE3" w:rsidP="00164EE3"/>
    <w:p w14:paraId="2307799B" w14:textId="77777777" w:rsidR="00164EE3" w:rsidRPr="00164EE3" w:rsidRDefault="00164EE3" w:rsidP="00164EE3"/>
    <w:p w14:paraId="66B39D82" w14:textId="2349975E" w:rsidR="001C3A63" w:rsidRDefault="001C3A63" w:rsidP="001C3A63">
      <w:pPr>
        <w:pStyle w:val="Heading1"/>
        <w:rPr>
          <w:rFonts w:ascii="Calibri" w:eastAsia="Times New Roman" w:hAnsi="Calibri" w:cs="Calibri"/>
          <w:color w:val="2B579A"/>
          <w:shd w:val="clear" w:color="auto" w:fill="E6E6E6"/>
          <w:lang w:val="en-GB" w:eastAsia="en-GB"/>
        </w:rPr>
        <w:sectPr w:rsidR="001C3A63">
          <w:pgSz w:w="12240" w:h="15840"/>
          <w:pgMar w:top="1440" w:right="1440" w:bottom="1440" w:left="1440" w:header="720" w:footer="720" w:gutter="0"/>
          <w:cols w:space="720"/>
          <w:docGrid w:linePitch="360"/>
        </w:sectPr>
      </w:pPr>
    </w:p>
    <w:p w14:paraId="3849290F" w14:textId="69B8FD9D" w:rsidR="00A50FB5" w:rsidRPr="00A50FB5" w:rsidRDefault="000B7201" w:rsidP="00A50FB5">
      <w:pPr>
        <w:pStyle w:val="Heading1"/>
        <w:rPr>
          <w:rFonts w:eastAsia="Calibri"/>
        </w:rPr>
      </w:pPr>
      <w:bookmarkStart w:id="57" w:name="_Toc105405122"/>
      <w:bookmarkStart w:id="58" w:name="_Toc109219078"/>
      <w:r>
        <w:rPr>
          <w:rFonts w:eastAsia="Calibri"/>
        </w:rPr>
        <w:t>Appendix 8</w:t>
      </w:r>
      <w:r w:rsidR="001C3A63">
        <w:rPr>
          <w:rFonts w:eastAsia="Calibri"/>
        </w:rPr>
        <w:t xml:space="preserve"> - </w:t>
      </w:r>
      <w:r w:rsidR="000B463B" w:rsidRPr="7DC449C4">
        <w:rPr>
          <w:rFonts w:eastAsia="Calibri"/>
        </w:rPr>
        <w:t>Spaces for Listening</w:t>
      </w:r>
      <w:bookmarkEnd w:id="57"/>
      <w:bookmarkEnd w:id="58"/>
      <w:r w:rsidR="000B463B" w:rsidRPr="7DC449C4">
        <w:rPr>
          <w:rFonts w:eastAsia="Calibri"/>
        </w:rPr>
        <w:t xml:space="preserve"> </w:t>
      </w:r>
    </w:p>
    <w:p w14:paraId="368D1DF6" w14:textId="77777777" w:rsidR="00A50FB5" w:rsidRDefault="00A50FB5" w:rsidP="005B6887">
      <w:pPr>
        <w:ind w:left="360" w:hanging="360"/>
        <w:rPr>
          <w:rFonts w:ascii="Calibri" w:eastAsia="Calibri" w:hAnsi="Calibri" w:cs="Calibri"/>
        </w:rPr>
      </w:pPr>
    </w:p>
    <w:p w14:paraId="0764027A" w14:textId="77777777" w:rsidR="005B6887" w:rsidRDefault="001C3A63" w:rsidP="005B6887">
      <w:pPr>
        <w:ind w:left="360" w:hanging="360"/>
        <w:rPr>
          <w:rFonts w:ascii="Calibri" w:eastAsia="Calibri" w:hAnsi="Calibri" w:cs="Calibri"/>
        </w:rPr>
      </w:pPr>
      <w:r>
        <w:rPr>
          <w:rFonts w:ascii="Calibri" w:eastAsia="Calibri" w:hAnsi="Calibri" w:cs="Calibri"/>
        </w:rPr>
        <w:t xml:space="preserve">Spaces for listening </w:t>
      </w:r>
      <w:r w:rsidR="000B463B" w:rsidRPr="7DC449C4">
        <w:rPr>
          <w:rFonts w:ascii="Calibri" w:eastAsia="Calibri" w:hAnsi="Calibri" w:cs="Calibri"/>
        </w:rPr>
        <w:t>is another way of supporting teams to consider an</w:t>
      </w:r>
      <w:r w:rsidR="005B6887">
        <w:rPr>
          <w:rFonts w:ascii="Calibri" w:eastAsia="Calibri" w:hAnsi="Calibri" w:cs="Calibri"/>
        </w:rPr>
        <w:t>d reflect how they are feeling.</w:t>
      </w:r>
    </w:p>
    <w:p w14:paraId="77C0772D" w14:textId="4EF13312" w:rsidR="000B463B" w:rsidRDefault="000B463B" w:rsidP="005B6887">
      <w:pPr>
        <w:rPr>
          <w:rFonts w:ascii="Calibri" w:eastAsia="Calibri" w:hAnsi="Calibri" w:cs="Calibri"/>
        </w:rPr>
      </w:pPr>
      <w:r w:rsidRPr="7DC449C4">
        <w:rPr>
          <w:rFonts w:ascii="Calibri" w:eastAsia="Calibri" w:hAnsi="Calibri" w:cs="Calibri"/>
        </w:rPr>
        <w:t xml:space="preserve">More information can be found here: </w:t>
      </w:r>
      <w:hyperlink r:id="rId36">
        <w:r w:rsidRPr="005B6887">
          <w:rPr>
            <w:rStyle w:val="Hyperlink"/>
            <w:rFonts w:ascii="Calibri" w:eastAsia="Calibri" w:hAnsi="Calibri" w:cs="Calibri"/>
            <w:color w:val="2F5496" w:themeColor="accent1" w:themeShade="BF"/>
          </w:rPr>
          <w:t>spaces-for-listening-outline.pdf (nhsgrampian.org)</w:t>
        </w:r>
      </w:hyperlink>
      <w:r w:rsidRPr="005B6887">
        <w:rPr>
          <w:rFonts w:ascii="Calibri" w:eastAsia="Calibri" w:hAnsi="Calibri" w:cs="Calibri"/>
          <w:color w:val="2F5496" w:themeColor="accent1" w:themeShade="BF"/>
        </w:rPr>
        <w:t xml:space="preserve">. </w:t>
      </w:r>
      <w:r w:rsidR="005B6887">
        <w:rPr>
          <w:rFonts w:ascii="Calibri" w:eastAsia="Calibri" w:hAnsi="Calibri" w:cs="Calibri"/>
          <w:color w:val="2F5496" w:themeColor="accent1" w:themeShade="BF"/>
        </w:rPr>
        <w:t xml:space="preserve"> </w:t>
      </w:r>
      <w:r w:rsidR="005B6887">
        <w:rPr>
          <w:rFonts w:ascii="Calibri" w:eastAsia="Calibri" w:hAnsi="Calibri" w:cs="Calibri"/>
        </w:rPr>
        <w:t xml:space="preserve">If you think </w:t>
      </w:r>
      <w:r w:rsidRPr="7DC449C4">
        <w:rPr>
          <w:rFonts w:ascii="Calibri" w:eastAsia="Calibri" w:hAnsi="Calibri" w:cs="Calibri"/>
        </w:rPr>
        <w:t>th</w:t>
      </w:r>
      <w:r w:rsidR="001C3A63">
        <w:rPr>
          <w:rFonts w:ascii="Calibri" w:eastAsia="Calibri" w:hAnsi="Calibri" w:cs="Calibri"/>
        </w:rPr>
        <w:t>is would be helpful contact</w:t>
      </w:r>
    </w:p>
    <w:p w14:paraId="2DA8F714" w14:textId="00F3E14C" w:rsidR="000B463B" w:rsidRDefault="005B6887" w:rsidP="005B6887">
      <w:pPr>
        <w:ind w:left="360" w:hanging="360"/>
        <w:rPr>
          <w:rFonts w:ascii="Calibri" w:eastAsia="Calibri" w:hAnsi="Calibri" w:cs="Calibri"/>
        </w:rPr>
      </w:pPr>
      <w:r>
        <w:rPr>
          <w:rFonts w:ascii="Calibri" w:eastAsia="Calibri" w:hAnsi="Calibri" w:cs="Calibri"/>
        </w:rPr>
        <w:t>Fiona Soutar</w:t>
      </w:r>
      <w:r w:rsidR="000B463B" w:rsidRPr="7DC449C4">
        <w:rPr>
          <w:rFonts w:ascii="Calibri" w:eastAsia="Calibri" w:hAnsi="Calibri" w:cs="Calibri"/>
        </w:rPr>
        <w:t xml:space="preserve"> </w:t>
      </w:r>
      <w:r>
        <w:rPr>
          <w:rFonts w:ascii="Calibri" w:eastAsia="Calibri" w:hAnsi="Calibri" w:cs="Calibri"/>
        </w:rPr>
        <w:t>–</w:t>
      </w:r>
      <w:r w:rsidR="000B463B" w:rsidRPr="7DC449C4">
        <w:rPr>
          <w:rFonts w:ascii="Calibri" w:eastAsia="Calibri" w:hAnsi="Calibri" w:cs="Calibri"/>
        </w:rPr>
        <w:t xml:space="preserve"> </w:t>
      </w:r>
      <w:r w:rsidR="000B463B" w:rsidRPr="005B6887">
        <w:rPr>
          <w:rFonts w:ascii="Calibri" w:eastAsia="Calibri" w:hAnsi="Calibri" w:cs="Calibri"/>
          <w:color w:val="2F5496" w:themeColor="accent1" w:themeShade="BF"/>
          <w:u w:val="single"/>
        </w:rPr>
        <w:t>fiona.soutar@nhs.scot</w:t>
      </w:r>
      <w:r w:rsidR="000B463B" w:rsidRPr="005B6887">
        <w:rPr>
          <w:rFonts w:ascii="Calibri" w:eastAsia="Calibri" w:hAnsi="Calibri" w:cs="Calibri"/>
          <w:color w:val="2F5496" w:themeColor="accent1" w:themeShade="BF"/>
        </w:rPr>
        <w:t xml:space="preserve"> </w:t>
      </w:r>
    </w:p>
    <w:p w14:paraId="461B8C50" w14:textId="0D8973B3" w:rsidR="000B463B" w:rsidRDefault="000B463B" w:rsidP="005B6887">
      <w:pPr>
        <w:ind w:left="360" w:hanging="360"/>
        <w:rPr>
          <w:rFonts w:ascii="Calibri" w:eastAsia="Calibri" w:hAnsi="Calibri" w:cs="Calibri"/>
        </w:rPr>
      </w:pPr>
      <w:r w:rsidRPr="7DC449C4">
        <w:rPr>
          <w:rFonts w:ascii="Calibri" w:eastAsia="Calibri" w:hAnsi="Calibri" w:cs="Calibri"/>
        </w:rPr>
        <w:t xml:space="preserve">Jason Nicol </w:t>
      </w:r>
      <w:r w:rsidR="005B6887">
        <w:rPr>
          <w:rFonts w:ascii="Calibri" w:eastAsia="Calibri" w:hAnsi="Calibri" w:cs="Calibri"/>
        </w:rPr>
        <w:t>–</w:t>
      </w:r>
      <w:r w:rsidRPr="7DC449C4">
        <w:rPr>
          <w:rFonts w:ascii="Calibri" w:eastAsia="Calibri" w:hAnsi="Calibri" w:cs="Calibri"/>
        </w:rPr>
        <w:t xml:space="preserve"> </w:t>
      </w:r>
      <w:r w:rsidRPr="005B6887">
        <w:rPr>
          <w:rFonts w:ascii="Calibri" w:eastAsia="Calibri" w:hAnsi="Calibri" w:cs="Calibri"/>
          <w:color w:val="2F5496" w:themeColor="accent1" w:themeShade="BF"/>
          <w:u w:val="single"/>
        </w:rPr>
        <w:t>jason.nicol@nhs.scot</w:t>
      </w:r>
      <w:r w:rsidRPr="005B6887">
        <w:rPr>
          <w:rFonts w:ascii="Calibri" w:eastAsia="Calibri" w:hAnsi="Calibri" w:cs="Calibri"/>
          <w:color w:val="2F5496" w:themeColor="accent1" w:themeShade="BF"/>
        </w:rPr>
        <w:t xml:space="preserve"> </w:t>
      </w:r>
    </w:p>
    <w:p w14:paraId="29E2AEEF" w14:textId="0C85EF11" w:rsidR="000B463B" w:rsidRPr="005B6887" w:rsidRDefault="000B463B" w:rsidP="005B6887">
      <w:pPr>
        <w:ind w:left="360" w:hanging="360"/>
        <w:rPr>
          <w:rFonts w:ascii="Calibri" w:eastAsia="Calibri" w:hAnsi="Calibri" w:cs="Calibri"/>
          <w:color w:val="2F5496" w:themeColor="accent1" w:themeShade="BF"/>
        </w:rPr>
      </w:pPr>
      <w:r w:rsidRPr="7DC449C4">
        <w:rPr>
          <w:rFonts w:ascii="Calibri" w:eastAsia="Calibri" w:hAnsi="Calibri" w:cs="Calibri"/>
        </w:rPr>
        <w:t xml:space="preserve">Gerry Lawrie </w:t>
      </w:r>
      <w:r w:rsidR="005B6887">
        <w:rPr>
          <w:rFonts w:ascii="Calibri" w:eastAsia="Calibri" w:hAnsi="Calibri" w:cs="Calibri"/>
        </w:rPr>
        <w:t>–</w:t>
      </w:r>
      <w:r w:rsidRPr="7DC449C4">
        <w:rPr>
          <w:rFonts w:ascii="Calibri" w:eastAsia="Calibri" w:hAnsi="Calibri" w:cs="Calibri"/>
        </w:rPr>
        <w:t xml:space="preserve"> </w:t>
      </w:r>
      <w:hyperlink r:id="rId37">
        <w:r w:rsidRPr="005B6887">
          <w:rPr>
            <w:rStyle w:val="Hyperlink"/>
            <w:rFonts w:ascii="Calibri" w:eastAsia="Calibri" w:hAnsi="Calibri" w:cs="Calibri"/>
            <w:color w:val="2F5496" w:themeColor="accent1" w:themeShade="BF"/>
          </w:rPr>
          <w:t>geraldine.lawrie@nhs.scot</w:t>
        </w:r>
      </w:hyperlink>
    </w:p>
    <w:p w14:paraId="6BD82638" w14:textId="77777777" w:rsidR="001C3A63" w:rsidRDefault="001C3A63" w:rsidP="005B6887">
      <w:pPr>
        <w:pStyle w:val="Heading1"/>
        <w:spacing w:after="160"/>
        <w:sectPr w:rsidR="001C3A63">
          <w:pgSz w:w="12240" w:h="15840"/>
          <w:pgMar w:top="1440" w:right="1440" w:bottom="1440" w:left="1440" w:header="720" w:footer="720" w:gutter="0"/>
          <w:cols w:space="720"/>
          <w:docGrid w:linePitch="360"/>
        </w:sectPr>
      </w:pPr>
    </w:p>
    <w:p w14:paraId="23EB50DC" w14:textId="74C62AA6" w:rsidR="001C3A63" w:rsidRDefault="001C3A63" w:rsidP="00A50FB5">
      <w:pPr>
        <w:pStyle w:val="Heading1"/>
      </w:pPr>
      <w:bookmarkStart w:id="59" w:name="_Toc105405123"/>
      <w:bookmarkStart w:id="60" w:name="_Toc109219079"/>
      <w:r>
        <w:t xml:space="preserve">Appendix </w:t>
      </w:r>
      <w:r w:rsidR="000B7201">
        <w:t>9</w:t>
      </w:r>
      <w:r>
        <w:t xml:space="preserve">  - </w:t>
      </w:r>
      <w:r w:rsidRPr="00523320">
        <w:t xml:space="preserve">Care </w:t>
      </w:r>
      <w:r w:rsidR="000B7201">
        <w:t>S</w:t>
      </w:r>
      <w:r w:rsidRPr="00523320">
        <w:t>paces</w:t>
      </w:r>
      <w:bookmarkEnd w:id="59"/>
      <w:bookmarkEnd w:id="60"/>
    </w:p>
    <w:p w14:paraId="1589C6B7" w14:textId="77777777" w:rsidR="001C3A63" w:rsidRPr="000642A6" w:rsidRDefault="001C3A63" w:rsidP="001C3A63"/>
    <w:p w14:paraId="61991632" w14:textId="77777777" w:rsidR="001C3A63" w:rsidRPr="00A50FB5" w:rsidRDefault="001C3A63" w:rsidP="00A50FB5">
      <w:pPr>
        <w:rPr>
          <w:rFonts w:cstheme="minorHAnsi"/>
        </w:rPr>
      </w:pPr>
      <w:r w:rsidRPr="00A50FB5">
        <w:rPr>
          <w:rFonts w:cstheme="minorHAnsi"/>
        </w:rPr>
        <w:t>If you feel you and your team would benefit from some external facilitation support to reflect then this can be facilitated by a member of the WeCare team - Care Spaces – What is a Care Space?</w:t>
      </w:r>
    </w:p>
    <w:p w14:paraId="48F57373" w14:textId="77777777" w:rsidR="001C3A63" w:rsidRPr="00A50FB5" w:rsidRDefault="001C3A63" w:rsidP="00A50FB5">
      <w:pPr>
        <w:ind w:left="360" w:hanging="360"/>
        <w:rPr>
          <w:rFonts w:cstheme="minorHAnsi"/>
        </w:rPr>
      </w:pPr>
      <w:r w:rsidRPr="00A50FB5">
        <w:rPr>
          <w:rFonts w:eastAsia="Arial" w:cstheme="minorHAnsi"/>
        </w:rPr>
        <w:t>•</w:t>
      </w:r>
      <w:r w:rsidRPr="00A50FB5">
        <w:rPr>
          <w:rFonts w:eastAsia="Times New Roman" w:cstheme="minorHAnsi"/>
          <w:sz w:val="14"/>
          <w:szCs w:val="14"/>
        </w:rPr>
        <w:t xml:space="preserve">        </w:t>
      </w:r>
      <w:r w:rsidRPr="00A50FB5">
        <w:rPr>
          <w:rFonts w:eastAsia="Calibri" w:cstheme="minorHAnsi"/>
        </w:rPr>
        <w:t>A confidential, structured &amp; facilitated space</w:t>
      </w:r>
    </w:p>
    <w:p w14:paraId="0B5AE337" w14:textId="77777777" w:rsidR="001C3A63" w:rsidRPr="00A50FB5" w:rsidRDefault="001C3A63" w:rsidP="00A50FB5">
      <w:pPr>
        <w:ind w:left="360" w:hanging="360"/>
        <w:rPr>
          <w:rFonts w:cstheme="minorHAnsi"/>
        </w:rPr>
      </w:pPr>
      <w:r w:rsidRPr="00A50FB5">
        <w:rPr>
          <w:rFonts w:eastAsia="Arial" w:cstheme="minorHAnsi"/>
        </w:rPr>
        <w:t>•</w:t>
      </w:r>
      <w:r w:rsidRPr="00A50FB5">
        <w:rPr>
          <w:rFonts w:eastAsia="Times New Roman" w:cstheme="minorHAnsi"/>
          <w:sz w:val="14"/>
          <w:szCs w:val="14"/>
        </w:rPr>
        <w:t xml:space="preserve">        </w:t>
      </w:r>
      <w:r w:rsidRPr="00A50FB5">
        <w:rPr>
          <w:rFonts w:eastAsia="Calibri" w:cstheme="minorHAnsi"/>
        </w:rPr>
        <w:t>Asking questions that provide a supportive opportunity to:</w:t>
      </w:r>
    </w:p>
    <w:p w14:paraId="38CB5FB1" w14:textId="77777777" w:rsidR="001C3A63" w:rsidRPr="00A50FB5" w:rsidRDefault="001C3A63" w:rsidP="00A50FB5">
      <w:pPr>
        <w:ind w:left="360" w:hanging="360"/>
        <w:rPr>
          <w:rFonts w:cstheme="minorHAnsi"/>
        </w:rPr>
      </w:pPr>
      <w:r w:rsidRPr="00A50FB5">
        <w:rPr>
          <w:rFonts w:eastAsia="Arial" w:cstheme="minorHAnsi"/>
        </w:rPr>
        <w:t>•</w:t>
      </w:r>
      <w:r w:rsidRPr="00A50FB5">
        <w:rPr>
          <w:rFonts w:eastAsia="Times New Roman" w:cstheme="minorHAnsi"/>
          <w:sz w:val="14"/>
          <w:szCs w:val="14"/>
        </w:rPr>
        <w:t xml:space="preserve">        </w:t>
      </w:r>
      <w:r w:rsidRPr="00A50FB5">
        <w:rPr>
          <w:rFonts w:eastAsia="Calibri" w:cstheme="minorHAnsi"/>
        </w:rPr>
        <w:t>Connect with colleagues</w:t>
      </w:r>
    </w:p>
    <w:p w14:paraId="6D22D14E" w14:textId="77777777" w:rsidR="001C3A63" w:rsidRPr="00A50FB5" w:rsidRDefault="001C3A63" w:rsidP="00A50FB5">
      <w:pPr>
        <w:ind w:left="360" w:hanging="360"/>
        <w:rPr>
          <w:rFonts w:cstheme="minorHAnsi"/>
        </w:rPr>
      </w:pPr>
      <w:r w:rsidRPr="00A50FB5">
        <w:rPr>
          <w:rFonts w:eastAsia="Arial" w:cstheme="minorHAnsi"/>
        </w:rPr>
        <w:t>•</w:t>
      </w:r>
      <w:r w:rsidRPr="00A50FB5">
        <w:rPr>
          <w:rFonts w:eastAsia="Times New Roman" w:cstheme="minorHAnsi"/>
          <w:sz w:val="14"/>
          <w:szCs w:val="14"/>
        </w:rPr>
        <w:t xml:space="preserve">        </w:t>
      </w:r>
      <w:r w:rsidRPr="00A50FB5">
        <w:rPr>
          <w:rFonts w:eastAsia="Calibri" w:cstheme="minorHAnsi"/>
        </w:rPr>
        <w:t>Listen and reflect</w:t>
      </w:r>
    </w:p>
    <w:p w14:paraId="6BC48C87" w14:textId="77777777" w:rsidR="001C3A63" w:rsidRPr="00A50FB5" w:rsidRDefault="001C3A63" w:rsidP="00A50FB5">
      <w:pPr>
        <w:ind w:left="360" w:hanging="360"/>
        <w:rPr>
          <w:rFonts w:cstheme="minorHAnsi"/>
        </w:rPr>
      </w:pPr>
      <w:r w:rsidRPr="00A50FB5">
        <w:rPr>
          <w:rFonts w:eastAsia="Arial" w:cstheme="minorHAnsi"/>
        </w:rPr>
        <w:t>•</w:t>
      </w:r>
      <w:r w:rsidRPr="00A50FB5">
        <w:rPr>
          <w:rFonts w:eastAsia="Times New Roman" w:cstheme="minorHAnsi"/>
          <w:sz w:val="14"/>
          <w:szCs w:val="14"/>
        </w:rPr>
        <w:t xml:space="preserve">        </w:t>
      </w:r>
      <w:r w:rsidRPr="00A50FB5">
        <w:rPr>
          <w:rFonts w:eastAsia="Calibri" w:cstheme="minorHAnsi"/>
        </w:rPr>
        <w:t>Think about self-care</w:t>
      </w:r>
    </w:p>
    <w:p w14:paraId="6E500629" w14:textId="77777777" w:rsidR="001C3A63" w:rsidRPr="00A50FB5" w:rsidRDefault="001C3A63" w:rsidP="00A50FB5">
      <w:pPr>
        <w:ind w:left="360" w:hanging="360"/>
        <w:rPr>
          <w:rFonts w:cstheme="minorHAnsi"/>
        </w:rPr>
      </w:pPr>
      <w:r w:rsidRPr="00A50FB5">
        <w:rPr>
          <w:rFonts w:eastAsia="Arial" w:cstheme="minorHAnsi"/>
        </w:rPr>
        <w:t>•</w:t>
      </w:r>
      <w:r w:rsidRPr="00A50FB5">
        <w:rPr>
          <w:rFonts w:eastAsia="Times New Roman" w:cstheme="minorHAnsi"/>
          <w:sz w:val="14"/>
          <w:szCs w:val="14"/>
        </w:rPr>
        <w:t xml:space="preserve">        </w:t>
      </w:r>
      <w:r w:rsidRPr="00A50FB5">
        <w:rPr>
          <w:rFonts w:eastAsia="Calibri" w:cstheme="minorHAnsi"/>
        </w:rPr>
        <w:t>Maximum group size of 8</w:t>
      </w:r>
    </w:p>
    <w:p w14:paraId="0F093B20" w14:textId="77777777" w:rsidR="001C3A63" w:rsidRPr="00A50FB5" w:rsidRDefault="001C3A63" w:rsidP="00A50FB5">
      <w:pPr>
        <w:ind w:left="360" w:hanging="360"/>
        <w:rPr>
          <w:rFonts w:cstheme="minorHAnsi"/>
        </w:rPr>
      </w:pPr>
      <w:r w:rsidRPr="00A50FB5">
        <w:rPr>
          <w:rFonts w:eastAsia="Arial" w:cstheme="minorHAnsi"/>
        </w:rPr>
        <w:t>•</w:t>
      </w:r>
      <w:r w:rsidRPr="00A50FB5">
        <w:rPr>
          <w:rFonts w:eastAsia="Times New Roman" w:cstheme="minorHAnsi"/>
          <w:sz w:val="14"/>
          <w:szCs w:val="14"/>
        </w:rPr>
        <w:t xml:space="preserve">        </w:t>
      </w:r>
      <w:r w:rsidRPr="00A50FB5">
        <w:rPr>
          <w:rFonts w:eastAsia="Calibri" w:cstheme="minorHAnsi"/>
        </w:rPr>
        <w:t>Talk in pairs and as a group</w:t>
      </w:r>
    </w:p>
    <w:p w14:paraId="702DE136" w14:textId="77777777" w:rsidR="001C3A63" w:rsidRPr="00A50FB5" w:rsidRDefault="001C3A63" w:rsidP="00A50FB5">
      <w:pPr>
        <w:ind w:left="360" w:hanging="360"/>
        <w:rPr>
          <w:rFonts w:cstheme="minorHAnsi"/>
        </w:rPr>
      </w:pPr>
      <w:r w:rsidRPr="00A50FB5">
        <w:rPr>
          <w:rFonts w:eastAsia="Arial" w:cstheme="minorHAnsi"/>
        </w:rPr>
        <w:t>•</w:t>
      </w:r>
      <w:r w:rsidRPr="00A50FB5">
        <w:rPr>
          <w:rFonts w:eastAsia="Times New Roman" w:cstheme="minorHAnsi"/>
          <w:sz w:val="14"/>
          <w:szCs w:val="14"/>
        </w:rPr>
        <w:t xml:space="preserve">        </w:t>
      </w:r>
      <w:r w:rsidRPr="00A50FB5">
        <w:rPr>
          <w:rFonts w:eastAsia="Calibri" w:cstheme="minorHAnsi"/>
        </w:rPr>
        <w:t>20 minutes</w:t>
      </w:r>
      <w:r w:rsidRPr="00A50FB5">
        <w:rPr>
          <w:rFonts w:cstheme="minorHAnsi"/>
        </w:rPr>
        <w:t xml:space="preserve"> </w:t>
      </w:r>
    </w:p>
    <w:p w14:paraId="2B25C35D" w14:textId="77777777" w:rsidR="001C3A63" w:rsidRPr="00A50FB5" w:rsidRDefault="001C3A63" w:rsidP="00A50FB5">
      <w:pPr>
        <w:rPr>
          <w:rFonts w:eastAsia="Calibri" w:cstheme="minorHAnsi"/>
        </w:rPr>
      </w:pPr>
      <w:r w:rsidRPr="00A50FB5">
        <w:rPr>
          <w:rFonts w:cstheme="minorHAnsi"/>
        </w:rPr>
        <w:t xml:space="preserve">If you think your team would benefit from some time together to reflect using the Care Space approach then contact </w:t>
      </w:r>
      <w:hyperlink r:id="rId38">
        <w:r w:rsidRPr="00A50FB5">
          <w:rPr>
            <w:rStyle w:val="Hyperlink"/>
            <w:rFonts w:eastAsia="Calibri" w:cstheme="minorHAnsi"/>
            <w:color w:val="2F5496" w:themeColor="accent1" w:themeShade="BF"/>
          </w:rPr>
          <w:t>gram.support.acute@nhs.scot</w:t>
        </w:r>
      </w:hyperlink>
      <w:r w:rsidRPr="00A50FB5">
        <w:rPr>
          <w:rFonts w:eastAsia="Calibri" w:cstheme="minorHAnsi"/>
        </w:rPr>
        <w:t xml:space="preserve">. </w:t>
      </w:r>
    </w:p>
    <w:p w14:paraId="6E9BE586" w14:textId="77777777" w:rsidR="001C3A63" w:rsidRDefault="001C3A63" w:rsidP="00D67D05">
      <w:pPr>
        <w:rPr>
          <w:b/>
        </w:rPr>
      </w:pPr>
    </w:p>
    <w:p w14:paraId="6DC12C07" w14:textId="77777777" w:rsidR="001C3A63" w:rsidRDefault="001C3A63" w:rsidP="00D67D05">
      <w:pPr>
        <w:rPr>
          <w:b/>
        </w:rPr>
      </w:pPr>
    </w:p>
    <w:p w14:paraId="76317B88" w14:textId="77777777" w:rsidR="001C3A63" w:rsidRDefault="001C3A63" w:rsidP="00D67D05">
      <w:pPr>
        <w:rPr>
          <w:b/>
        </w:rPr>
        <w:sectPr w:rsidR="001C3A63">
          <w:pgSz w:w="12240" w:h="15840"/>
          <w:pgMar w:top="1440" w:right="1440" w:bottom="1440" w:left="1440" w:header="720" w:footer="720" w:gutter="0"/>
          <w:cols w:space="720"/>
          <w:docGrid w:linePitch="360"/>
        </w:sectPr>
      </w:pPr>
    </w:p>
    <w:p w14:paraId="7A407D05" w14:textId="675A4263" w:rsidR="00D67D05" w:rsidRDefault="000B7201" w:rsidP="00A50FB5">
      <w:pPr>
        <w:pStyle w:val="Heading1"/>
      </w:pPr>
      <w:bookmarkStart w:id="61" w:name="_Toc105405124"/>
      <w:bookmarkStart w:id="62" w:name="_Toc109219080"/>
      <w:r>
        <w:t>Appendix 10</w:t>
      </w:r>
      <w:r w:rsidR="001C3A63">
        <w:t>– Other s</w:t>
      </w:r>
      <w:r w:rsidR="00D67D05" w:rsidRPr="00D67D05">
        <w:t>ources of support for wellbeing</w:t>
      </w:r>
      <w:bookmarkEnd w:id="61"/>
      <w:bookmarkEnd w:id="62"/>
    </w:p>
    <w:p w14:paraId="0286BC91" w14:textId="77777777" w:rsidR="001C3A63" w:rsidRPr="001C3A63" w:rsidRDefault="001C3A63" w:rsidP="001C3A63"/>
    <w:p w14:paraId="0061E1EA" w14:textId="520EEBBF" w:rsidR="005B4A38" w:rsidRPr="00A50FB5" w:rsidRDefault="00D67D05" w:rsidP="00D67D05">
      <w:pPr>
        <w:spacing w:after="0" w:line="240" w:lineRule="auto"/>
        <w:textAlignment w:val="baseline"/>
        <w:rPr>
          <w:rFonts w:ascii="Calibri" w:eastAsia="Times New Roman" w:hAnsi="Calibri" w:cs="Calibri"/>
          <w:lang w:val="en-GB" w:eastAsia="en-GB"/>
        </w:rPr>
      </w:pPr>
      <w:r w:rsidRPr="00A50FB5">
        <w:rPr>
          <w:rFonts w:ascii="Calibri" w:eastAsia="Times New Roman" w:hAnsi="Calibri" w:cs="Calibri"/>
          <w:lang w:val="en-GB" w:eastAsia="en-GB"/>
        </w:rPr>
        <w:t>There are a number of internal sources of support –</w:t>
      </w:r>
      <w:r w:rsidR="00A50FB5">
        <w:rPr>
          <w:rFonts w:ascii="Calibri" w:eastAsia="Times New Roman" w:hAnsi="Calibri" w:cs="Calibri"/>
          <w:lang w:val="en-GB" w:eastAsia="en-GB"/>
        </w:rPr>
        <w:t xml:space="preserve"> </w:t>
      </w:r>
      <w:r w:rsidRPr="00A50FB5">
        <w:rPr>
          <w:rFonts w:ascii="Calibri" w:eastAsia="Times New Roman" w:hAnsi="Calibri" w:cs="Calibri"/>
          <w:lang w:val="en-GB" w:eastAsia="en-GB"/>
        </w:rPr>
        <w:t xml:space="preserve">see the WeCare intranet site for most up to date information: </w:t>
      </w:r>
      <w:r w:rsidR="005B4A38" w:rsidRPr="00A50FB5">
        <w:rPr>
          <w:rFonts w:ascii="Calibri" w:eastAsia="Times New Roman" w:hAnsi="Calibri" w:cs="Calibri"/>
          <w:lang w:val="en-GB" w:eastAsia="en-GB"/>
        </w:rPr>
        <w:t xml:space="preserve">NHSG WeCare Email </w:t>
      </w:r>
      <w:hyperlink r:id="rId39" w:tgtFrame="_blank" w:history="1">
        <w:r w:rsidR="005B4A38" w:rsidRPr="00A50FB5">
          <w:rPr>
            <w:rFonts w:ascii="Calibri" w:eastAsia="Times New Roman" w:hAnsi="Calibri" w:cs="Calibri"/>
            <w:color w:val="2F5496" w:themeColor="accent1" w:themeShade="BF"/>
            <w:lang w:val="en-GB" w:eastAsia="en-GB"/>
          </w:rPr>
          <w:t>gram.wecare@nhs.scot</w:t>
        </w:r>
      </w:hyperlink>
      <w:r w:rsidR="005B4A38" w:rsidRPr="00A50FB5">
        <w:rPr>
          <w:rFonts w:ascii="Calibri" w:eastAsia="Times New Roman" w:hAnsi="Calibri" w:cs="Calibri"/>
          <w:color w:val="2F5496" w:themeColor="accent1" w:themeShade="BF"/>
          <w:lang w:val="en-GB" w:eastAsia="en-GB"/>
        </w:rPr>
        <w:t> </w:t>
      </w:r>
    </w:p>
    <w:p w14:paraId="0D906F04" w14:textId="77777777" w:rsidR="001C3A63" w:rsidRPr="00A50FB5" w:rsidRDefault="001C3A63" w:rsidP="00D67D05">
      <w:pPr>
        <w:spacing w:after="0" w:line="240" w:lineRule="auto"/>
        <w:textAlignment w:val="baseline"/>
        <w:rPr>
          <w:rFonts w:ascii="Calibri" w:eastAsia="Times New Roman" w:hAnsi="Calibri" w:cs="Calibri"/>
          <w:lang w:val="en-GB" w:eastAsia="en-GB"/>
        </w:rPr>
      </w:pPr>
    </w:p>
    <w:p w14:paraId="46247785" w14:textId="77777777" w:rsidR="005B4A38" w:rsidRPr="00A50FB5" w:rsidRDefault="00C95B6A" w:rsidP="005B4A38">
      <w:pPr>
        <w:spacing w:after="0" w:line="240" w:lineRule="auto"/>
        <w:jc w:val="center"/>
        <w:textAlignment w:val="baseline"/>
        <w:rPr>
          <w:rFonts w:ascii="Calibri" w:eastAsia="Times New Roman" w:hAnsi="Calibri" w:cs="Calibri"/>
          <w:color w:val="2F5496" w:themeColor="accent1" w:themeShade="BF"/>
          <w:lang w:val="en-GB" w:eastAsia="en-GB"/>
        </w:rPr>
      </w:pPr>
      <w:hyperlink r:id="rId40" w:tgtFrame="_blank" w:history="1">
        <w:r w:rsidR="005B4A38" w:rsidRPr="00A50FB5">
          <w:rPr>
            <w:rFonts w:ascii="Calibri" w:eastAsia="Times New Roman" w:hAnsi="Calibri" w:cs="Calibri"/>
            <w:color w:val="2F5496" w:themeColor="accent1" w:themeShade="BF"/>
            <w:u w:val="single"/>
            <w:lang w:val="en-GB" w:eastAsia="en-GB"/>
          </w:rPr>
          <w:t>https://www.nhsgrampian.org/your-health/wecare/</w:t>
        </w:r>
      </w:hyperlink>
      <w:r w:rsidR="005B4A38" w:rsidRPr="00A50FB5">
        <w:rPr>
          <w:rFonts w:ascii="Calibri" w:eastAsia="Times New Roman" w:hAnsi="Calibri" w:cs="Calibri"/>
          <w:color w:val="2F5496" w:themeColor="accent1" w:themeShade="BF"/>
          <w:lang w:val="en-GB" w:eastAsia="en-GB"/>
        </w:rPr>
        <w:t> </w:t>
      </w:r>
    </w:p>
    <w:p w14:paraId="0009F4ED" w14:textId="77777777" w:rsidR="005B4A38" w:rsidRPr="00A50FB5" w:rsidRDefault="00C95B6A" w:rsidP="005B4A38">
      <w:pPr>
        <w:spacing w:after="0" w:line="240" w:lineRule="auto"/>
        <w:jc w:val="center"/>
        <w:textAlignment w:val="baseline"/>
        <w:rPr>
          <w:rFonts w:ascii="Calibri" w:eastAsia="Times New Roman" w:hAnsi="Calibri" w:cs="Calibri"/>
          <w:color w:val="2F5496" w:themeColor="accent1" w:themeShade="BF"/>
          <w:lang w:val="en-GB" w:eastAsia="en-GB"/>
        </w:rPr>
      </w:pPr>
      <w:hyperlink r:id="rId41" w:tgtFrame="_blank" w:history="1">
        <w:r w:rsidR="005B4A38" w:rsidRPr="00A50FB5">
          <w:rPr>
            <w:rFonts w:ascii="Calibri" w:eastAsia="Times New Roman" w:hAnsi="Calibri" w:cs="Calibri"/>
            <w:color w:val="2F5496" w:themeColor="accent1" w:themeShade="BF"/>
            <w:lang w:val="en-GB" w:eastAsia="en-GB"/>
          </w:rPr>
          <w:t>www.facebook.com/GrampianWeCare</w:t>
        </w:r>
      </w:hyperlink>
      <w:r w:rsidR="005B4A38" w:rsidRPr="00A50FB5">
        <w:rPr>
          <w:rFonts w:ascii="Calibri" w:eastAsia="Times New Roman" w:hAnsi="Calibri" w:cs="Calibri"/>
          <w:color w:val="2F5496" w:themeColor="accent1" w:themeShade="BF"/>
          <w:lang w:val="en-GB" w:eastAsia="en-GB"/>
        </w:rPr>
        <w:t> </w:t>
      </w:r>
    </w:p>
    <w:p w14:paraId="1905CE2A" w14:textId="77777777" w:rsidR="005B4A38" w:rsidRPr="00A50FB5" w:rsidRDefault="00C95B6A" w:rsidP="005B4A38">
      <w:pPr>
        <w:spacing w:after="0" w:line="240" w:lineRule="auto"/>
        <w:jc w:val="center"/>
        <w:textAlignment w:val="baseline"/>
        <w:rPr>
          <w:rFonts w:ascii="Calibri" w:eastAsia="Times New Roman" w:hAnsi="Calibri" w:cs="Calibri"/>
          <w:color w:val="2F5496" w:themeColor="accent1" w:themeShade="BF"/>
          <w:lang w:val="en-GB" w:eastAsia="en-GB"/>
        </w:rPr>
      </w:pPr>
      <w:hyperlink r:id="rId42" w:tgtFrame="_blank" w:history="1">
        <w:r w:rsidR="005B4A38" w:rsidRPr="00A50FB5">
          <w:rPr>
            <w:rFonts w:ascii="Calibri" w:eastAsia="Times New Roman" w:hAnsi="Calibri" w:cs="Calibri"/>
            <w:color w:val="2F5496" w:themeColor="accent1" w:themeShade="BF"/>
            <w:lang w:val="en-GB" w:eastAsia="en-GB"/>
          </w:rPr>
          <w:t>www.twitter.com/GrampianWeCare</w:t>
        </w:r>
      </w:hyperlink>
      <w:r w:rsidR="005B4A38" w:rsidRPr="00A50FB5">
        <w:rPr>
          <w:rFonts w:ascii="Calibri" w:eastAsia="Times New Roman" w:hAnsi="Calibri" w:cs="Calibri"/>
          <w:color w:val="2F5496" w:themeColor="accent1" w:themeShade="BF"/>
          <w:lang w:val="en-GB" w:eastAsia="en-GB"/>
        </w:rPr>
        <w:t> </w:t>
      </w:r>
    </w:p>
    <w:p w14:paraId="0EC2DF3A" w14:textId="77777777" w:rsidR="005B4A38" w:rsidRPr="00A50FB5" w:rsidRDefault="00C95B6A" w:rsidP="005B4A38">
      <w:pPr>
        <w:spacing w:after="0" w:line="240" w:lineRule="auto"/>
        <w:jc w:val="center"/>
        <w:textAlignment w:val="baseline"/>
        <w:rPr>
          <w:rFonts w:ascii="Calibri" w:eastAsia="Times New Roman" w:hAnsi="Calibri" w:cs="Calibri"/>
          <w:color w:val="2F5496" w:themeColor="accent1" w:themeShade="BF"/>
          <w:lang w:val="en-GB" w:eastAsia="en-GB"/>
        </w:rPr>
      </w:pPr>
      <w:hyperlink r:id="rId43" w:tgtFrame="_blank" w:history="1">
        <w:r w:rsidR="005B4A38" w:rsidRPr="00A50FB5">
          <w:rPr>
            <w:rFonts w:ascii="Calibri" w:eastAsia="Times New Roman" w:hAnsi="Calibri" w:cs="Calibri"/>
            <w:color w:val="2F5496" w:themeColor="accent1" w:themeShade="BF"/>
            <w:lang w:val="en-GB" w:eastAsia="en-GB"/>
          </w:rPr>
          <w:t>www.instagram.com/GrampianWeCare</w:t>
        </w:r>
      </w:hyperlink>
      <w:r w:rsidR="005B4A38" w:rsidRPr="00A50FB5">
        <w:rPr>
          <w:rFonts w:ascii="Calibri" w:eastAsia="Times New Roman" w:hAnsi="Calibri" w:cs="Calibri"/>
          <w:color w:val="2F5496" w:themeColor="accent1" w:themeShade="BF"/>
          <w:lang w:val="en-GB" w:eastAsia="en-GB"/>
        </w:rPr>
        <w:t> </w:t>
      </w:r>
    </w:p>
    <w:p w14:paraId="64D56175" w14:textId="77777777" w:rsidR="00D67D05" w:rsidRPr="00A50FB5" w:rsidRDefault="00D67D05" w:rsidP="005B4A38">
      <w:pPr>
        <w:spacing w:after="0" w:line="240" w:lineRule="auto"/>
        <w:jc w:val="center"/>
        <w:textAlignment w:val="baseline"/>
        <w:rPr>
          <w:rFonts w:ascii="Calibri" w:eastAsia="Times New Roman" w:hAnsi="Calibri" w:cs="Calibri"/>
          <w:lang w:val="en-GB" w:eastAsia="en-GB"/>
        </w:rPr>
      </w:pPr>
    </w:p>
    <w:p w14:paraId="78AE299A" w14:textId="77777777" w:rsidR="005B4A38" w:rsidRDefault="005B4A38" w:rsidP="00D67D05">
      <w:pPr>
        <w:spacing w:after="0" w:line="240" w:lineRule="auto"/>
        <w:textAlignment w:val="baseline"/>
        <w:rPr>
          <w:rFonts w:ascii="Calibri" w:eastAsia="Times New Roman" w:hAnsi="Calibri" w:cs="Calibri"/>
          <w:lang w:val="en-GB" w:eastAsia="en-GB"/>
        </w:rPr>
      </w:pPr>
      <w:r w:rsidRPr="00A50FB5">
        <w:rPr>
          <w:rFonts w:ascii="Calibri" w:eastAsia="Times New Roman" w:hAnsi="Calibri" w:cs="Calibri"/>
          <w:b/>
          <w:lang w:val="en-GB" w:eastAsia="en-GB"/>
        </w:rPr>
        <w:t>Go Health Services Wellbeing Hub</w:t>
      </w:r>
      <w:r w:rsidRPr="00A50FB5">
        <w:rPr>
          <w:rFonts w:ascii="Calibri" w:eastAsia="Times New Roman" w:hAnsi="Calibri" w:cs="Calibri"/>
          <w:lang w:val="en-GB" w:eastAsia="en-GB"/>
        </w:rPr>
        <w:t xml:space="preserve">: Staff can complete an online referral via the link or by phone at 01224 5(55749). </w:t>
      </w:r>
      <w:r w:rsidRPr="00A50FB5">
        <w:rPr>
          <w:rFonts w:ascii="Calibri" w:eastAsia="Times New Roman" w:hAnsi="Calibri" w:cs="Calibri"/>
          <w:color w:val="2F5496" w:themeColor="accent1" w:themeShade="BF"/>
          <w:u w:val="single"/>
          <w:lang w:val="en-GB" w:eastAsia="en-GB"/>
        </w:rPr>
        <w:t>http://nhsgintranet.grampian.scot.nhs.uk/depts/Occupational%20Health%20Service/Pages/Counselling.asp x</w:t>
      </w:r>
      <w:r w:rsidRPr="00A50FB5">
        <w:rPr>
          <w:rFonts w:ascii="Calibri" w:eastAsia="Times New Roman" w:hAnsi="Calibri" w:cs="Calibri"/>
          <w:color w:val="2F5496" w:themeColor="accent1" w:themeShade="BF"/>
          <w:lang w:val="en-GB" w:eastAsia="en-GB"/>
        </w:rPr>
        <w:t>  </w:t>
      </w:r>
    </w:p>
    <w:p w14:paraId="663AD218" w14:textId="77777777" w:rsidR="00A50FB5" w:rsidRPr="00A50FB5" w:rsidRDefault="00A50FB5" w:rsidP="00D67D05">
      <w:pPr>
        <w:spacing w:after="0" w:line="240" w:lineRule="auto"/>
        <w:textAlignment w:val="baseline"/>
        <w:rPr>
          <w:rFonts w:ascii="Calibri" w:eastAsia="Times New Roman" w:hAnsi="Calibri" w:cs="Calibri"/>
          <w:lang w:val="en-GB" w:eastAsia="en-GB"/>
        </w:rPr>
      </w:pPr>
    </w:p>
    <w:p w14:paraId="4C7F0237" w14:textId="77777777" w:rsidR="005B4A38" w:rsidRPr="00A50FB5" w:rsidRDefault="005B4A38" w:rsidP="00D67D05">
      <w:pPr>
        <w:spacing w:after="0" w:line="240" w:lineRule="auto"/>
        <w:textAlignment w:val="baseline"/>
        <w:rPr>
          <w:rFonts w:ascii="Calibri" w:eastAsia="Times New Roman" w:hAnsi="Calibri" w:cs="Calibri"/>
          <w:lang w:val="en-GB" w:eastAsia="en-GB"/>
        </w:rPr>
      </w:pPr>
      <w:r w:rsidRPr="00A50FB5">
        <w:rPr>
          <w:rFonts w:ascii="Calibri" w:eastAsia="Times New Roman" w:hAnsi="Calibri" w:cs="Calibri"/>
          <w:b/>
          <w:lang w:val="en-GB" w:eastAsia="en-GB"/>
        </w:rPr>
        <w:t>Psychological Resilience Hub:</w:t>
      </w:r>
      <w:r w:rsidRPr="00A50FB5">
        <w:rPr>
          <w:rFonts w:ascii="Calibri" w:eastAsia="Times New Roman" w:hAnsi="Calibri" w:cs="Calibri"/>
          <w:lang w:val="en-GB" w:eastAsia="en-GB"/>
        </w:rPr>
        <w:t xml:space="preserve"> Accessed via online self-referral form. </w:t>
      </w:r>
      <w:r w:rsidRPr="00A50FB5">
        <w:rPr>
          <w:rFonts w:ascii="Calibri" w:eastAsia="Times New Roman" w:hAnsi="Calibri" w:cs="Calibri"/>
          <w:color w:val="2F5496" w:themeColor="accent1" w:themeShade="BF"/>
          <w:u w:val="single"/>
          <w:lang w:val="en-GB" w:eastAsia="en-GB"/>
        </w:rPr>
        <w:t>https://www.nhsgrampian.org/covid-19/information-for-nhs-grampian-staff/subpages/mental-health-andpsychological-wellbeing-support-for-staff/</w:t>
      </w:r>
      <w:r w:rsidRPr="00A50FB5">
        <w:rPr>
          <w:rFonts w:ascii="Calibri" w:eastAsia="Times New Roman" w:hAnsi="Calibri" w:cs="Calibri"/>
          <w:color w:val="2F5496" w:themeColor="accent1" w:themeShade="BF"/>
          <w:lang w:val="en-GB" w:eastAsia="en-GB"/>
        </w:rPr>
        <w:t>  </w:t>
      </w:r>
    </w:p>
    <w:p w14:paraId="146789AA" w14:textId="77777777" w:rsidR="00D67D05" w:rsidRPr="00A50FB5" w:rsidRDefault="00D67D05" w:rsidP="00D67D05">
      <w:pPr>
        <w:spacing w:after="0" w:line="240" w:lineRule="auto"/>
        <w:textAlignment w:val="baseline"/>
        <w:rPr>
          <w:rFonts w:ascii="Calibri" w:eastAsia="Times New Roman" w:hAnsi="Calibri" w:cs="Calibri"/>
          <w:lang w:val="en-GB" w:eastAsia="en-GB"/>
        </w:rPr>
      </w:pPr>
    </w:p>
    <w:p w14:paraId="3F84C8D4" w14:textId="799AD2A9" w:rsidR="005B4A38" w:rsidRPr="00A50FB5" w:rsidRDefault="005B4A38" w:rsidP="00D67D05">
      <w:pPr>
        <w:spacing w:after="0" w:line="240" w:lineRule="auto"/>
        <w:textAlignment w:val="baseline"/>
        <w:rPr>
          <w:rFonts w:ascii="Calibri" w:eastAsia="Times New Roman" w:hAnsi="Calibri" w:cs="Calibri"/>
          <w:lang w:val="en-GB" w:eastAsia="en-GB"/>
        </w:rPr>
      </w:pPr>
      <w:r w:rsidRPr="00A50FB5">
        <w:rPr>
          <w:rFonts w:ascii="Calibri" w:eastAsia="Times New Roman" w:hAnsi="Calibri" w:cs="Calibri"/>
          <w:b/>
          <w:lang w:val="en-GB" w:eastAsia="en-GB"/>
        </w:rPr>
        <w:t>Chaplaincy Service:</w:t>
      </w:r>
      <w:r w:rsidRPr="00A50FB5">
        <w:rPr>
          <w:rFonts w:ascii="Calibri" w:eastAsia="Times New Roman" w:hAnsi="Calibri" w:cs="Calibri"/>
          <w:lang w:val="en-GB" w:eastAsia="en-GB"/>
        </w:rPr>
        <w:t xml:space="preserve"> Chaplains who can assist you in reflecting on the circumstances you have found yourself in and help you with coping strategies. </w:t>
      </w:r>
      <w:r w:rsidR="00A50FB5">
        <w:rPr>
          <w:rFonts w:ascii="Calibri" w:eastAsia="Times New Roman" w:hAnsi="Calibri" w:cs="Calibri"/>
          <w:lang w:val="en-GB" w:eastAsia="en-GB"/>
        </w:rPr>
        <w:t xml:space="preserve"> </w:t>
      </w:r>
      <w:r w:rsidRPr="00A50FB5">
        <w:rPr>
          <w:rFonts w:ascii="Calibri" w:eastAsia="Times New Roman" w:hAnsi="Calibri" w:cs="Calibri"/>
          <w:lang w:val="en-GB" w:eastAsia="en-GB"/>
        </w:rPr>
        <w:t>Phone 01224 553316 or for out of hours call the switchboard to page the on-call Chaplain on 880349.  </w:t>
      </w:r>
    </w:p>
    <w:p w14:paraId="6318F4B4" w14:textId="77777777" w:rsidR="00D67D05" w:rsidRPr="00A50FB5" w:rsidRDefault="00D67D05" w:rsidP="00D67D05">
      <w:pPr>
        <w:spacing w:after="0" w:line="240" w:lineRule="auto"/>
        <w:textAlignment w:val="baseline"/>
        <w:rPr>
          <w:rFonts w:ascii="Calibri" w:eastAsia="Times New Roman" w:hAnsi="Calibri" w:cs="Calibri"/>
          <w:lang w:val="en-GB" w:eastAsia="en-GB"/>
        </w:rPr>
      </w:pPr>
    </w:p>
    <w:p w14:paraId="6419467A" w14:textId="78FFB4E8" w:rsidR="005B4A38" w:rsidRPr="00A50FB5" w:rsidRDefault="005B4A38" w:rsidP="00D67D05">
      <w:pPr>
        <w:spacing w:after="0" w:line="240" w:lineRule="auto"/>
        <w:textAlignment w:val="baseline"/>
        <w:rPr>
          <w:rFonts w:ascii="Calibri" w:eastAsia="Times New Roman" w:hAnsi="Calibri" w:cs="Calibri"/>
          <w:color w:val="2F5496" w:themeColor="accent1" w:themeShade="BF"/>
          <w:lang w:val="en-GB" w:eastAsia="en-GB"/>
        </w:rPr>
      </w:pPr>
      <w:r w:rsidRPr="00A50FB5">
        <w:rPr>
          <w:rFonts w:ascii="Calibri" w:eastAsia="Times New Roman" w:hAnsi="Calibri" w:cs="Calibri"/>
          <w:b/>
          <w:lang w:val="en-GB" w:eastAsia="en-GB"/>
        </w:rPr>
        <w:t>Support for teams in Acute: Email RACH</w:t>
      </w:r>
      <w:r w:rsidR="001C3A63" w:rsidRPr="00A50FB5">
        <w:rPr>
          <w:rFonts w:ascii="Calibri" w:eastAsia="Times New Roman" w:hAnsi="Calibri" w:cs="Calibri"/>
          <w:b/>
          <w:lang w:val="en-GB" w:eastAsia="en-GB"/>
        </w:rPr>
        <w:t>:</w:t>
      </w:r>
      <w:r w:rsidRPr="00A50FB5">
        <w:rPr>
          <w:rFonts w:ascii="Calibri" w:eastAsia="Times New Roman" w:hAnsi="Calibri" w:cs="Calibri"/>
          <w:lang w:val="en-GB" w:eastAsia="en-GB"/>
        </w:rPr>
        <w:t xml:space="preserve"> </w:t>
      </w:r>
      <w:hyperlink r:id="rId44" w:tgtFrame="_blank" w:history="1">
        <w:r w:rsidRPr="00A50FB5">
          <w:rPr>
            <w:rFonts w:ascii="Calibri" w:eastAsia="Times New Roman" w:hAnsi="Calibri" w:cs="Calibri"/>
            <w:color w:val="2F5496" w:themeColor="accent1" w:themeShade="BF"/>
            <w:u w:val="single"/>
            <w:lang w:val="en-GB" w:eastAsia="en-GB"/>
          </w:rPr>
          <w:t>gram.paediatric-psychology@nhs.scot</w:t>
        </w:r>
      </w:hyperlink>
      <w:r w:rsidRPr="00A50FB5">
        <w:rPr>
          <w:rFonts w:ascii="Calibri" w:eastAsia="Times New Roman" w:hAnsi="Calibri" w:cs="Calibri"/>
          <w:color w:val="2F5496" w:themeColor="accent1" w:themeShade="BF"/>
          <w:lang w:val="en-GB" w:eastAsia="en-GB"/>
        </w:rPr>
        <w:t xml:space="preserve"> </w:t>
      </w:r>
      <w:r w:rsidRPr="00A50FB5">
        <w:rPr>
          <w:rFonts w:ascii="Calibri" w:eastAsia="Times New Roman" w:hAnsi="Calibri" w:cs="Calibri"/>
          <w:lang w:val="en-GB" w:eastAsia="en-GB"/>
        </w:rPr>
        <w:t xml:space="preserve">ARI/DGH </w:t>
      </w:r>
      <w:hyperlink r:id="rId45" w:tgtFrame="_blank" w:history="1">
        <w:r w:rsidRPr="00A50FB5">
          <w:rPr>
            <w:rFonts w:ascii="Calibri" w:eastAsia="Times New Roman" w:hAnsi="Calibri" w:cs="Calibri"/>
            <w:color w:val="2F5496" w:themeColor="accent1" w:themeShade="BF"/>
            <w:u w:val="single"/>
            <w:lang w:val="en-GB" w:eastAsia="en-GB"/>
          </w:rPr>
          <w:t>gram.support.acute@nhs.scot</w:t>
        </w:r>
      </w:hyperlink>
      <w:r w:rsidRPr="00A50FB5">
        <w:rPr>
          <w:rFonts w:ascii="Calibri" w:eastAsia="Times New Roman" w:hAnsi="Calibri" w:cs="Calibri"/>
          <w:color w:val="2F5496" w:themeColor="accent1" w:themeShade="BF"/>
          <w:lang w:val="en-GB" w:eastAsia="en-GB"/>
        </w:rPr>
        <w:t>  </w:t>
      </w:r>
    </w:p>
    <w:p w14:paraId="4F709533" w14:textId="77777777" w:rsidR="00D67D05" w:rsidRPr="00A50FB5" w:rsidRDefault="00D67D05" w:rsidP="00D67D05">
      <w:pPr>
        <w:spacing w:after="0" w:line="240" w:lineRule="auto"/>
        <w:textAlignment w:val="baseline"/>
        <w:rPr>
          <w:rFonts w:ascii="Calibri" w:eastAsia="Times New Roman" w:hAnsi="Calibri" w:cs="Calibri"/>
          <w:lang w:val="en-GB" w:eastAsia="en-GB"/>
        </w:rPr>
      </w:pPr>
    </w:p>
    <w:p w14:paraId="38B1B1E1" w14:textId="77777777" w:rsidR="005B4A38" w:rsidRPr="00A50FB5" w:rsidRDefault="005B4A38" w:rsidP="00D67D05">
      <w:pPr>
        <w:spacing w:after="0" w:line="240" w:lineRule="auto"/>
        <w:textAlignment w:val="baseline"/>
        <w:rPr>
          <w:rFonts w:ascii="Calibri" w:eastAsia="Times New Roman" w:hAnsi="Calibri" w:cs="Calibri"/>
          <w:lang w:val="en-GB" w:eastAsia="en-GB"/>
        </w:rPr>
      </w:pPr>
      <w:r w:rsidRPr="00A50FB5">
        <w:rPr>
          <w:rFonts w:ascii="Calibri" w:eastAsia="Times New Roman" w:hAnsi="Calibri" w:cs="Calibri"/>
          <w:b/>
          <w:lang w:val="en-GB" w:eastAsia="en-GB"/>
        </w:rPr>
        <w:t>TRiM Support</w:t>
      </w:r>
      <w:r w:rsidRPr="00A50FB5">
        <w:rPr>
          <w:rFonts w:ascii="Calibri" w:eastAsia="Times New Roman" w:hAnsi="Calibri" w:cs="Calibri"/>
          <w:lang w:val="en-GB" w:eastAsia="en-GB"/>
        </w:rPr>
        <w:t xml:space="preserve"> for traumatic events: Email: </w:t>
      </w:r>
      <w:hyperlink r:id="rId46" w:tgtFrame="_blank" w:history="1">
        <w:r w:rsidRPr="00A50FB5">
          <w:rPr>
            <w:rFonts w:ascii="Calibri" w:eastAsia="Times New Roman" w:hAnsi="Calibri" w:cs="Calibri"/>
            <w:color w:val="2F5496" w:themeColor="accent1" w:themeShade="BF"/>
            <w:u w:val="single"/>
            <w:lang w:val="en-GB" w:eastAsia="en-GB"/>
          </w:rPr>
          <w:t>gram.trim@nhs.scot</w:t>
        </w:r>
      </w:hyperlink>
      <w:r w:rsidRPr="00A50FB5">
        <w:rPr>
          <w:rFonts w:ascii="Calibri" w:eastAsia="Times New Roman" w:hAnsi="Calibri" w:cs="Calibri"/>
          <w:color w:val="2F5496" w:themeColor="accent1" w:themeShade="BF"/>
          <w:lang w:val="en-GB" w:eastAsia="en-GB"/>
        </w:rPr>
        <w:t> </w:t>
      </w:r>
    </w:p>
    <w:p w14:paraId="665ABAFD" w14:textId="77777777" w:rsidR="005B4A38" w:rsidRPr="00A50FB5" w:rsidRDefault="005B4A38" w:rsidP="005B4A38">
      <w:pPr>
        <w:spacing w:after="0" w:line="240" w:lineRule="auto"/>
        <w:textAlignment w:val="baseline"/>
        <w:rPr>
          <w:rFonts w:ascii="Calibri" w:eastAsia="Times New Roman" w:hAnsi="Calibri" w:cs="Calibri"/>
          <w:lang w:val="en-GB" w:eastAsia="en-GB"/>
        </w:rPr>
      </w:pPr>
    </w:p>
    <w:p w14:paraId="4FE5F73B" w14:textId="7163F8DB" w:rsidR="005B4A38" w:rsidRPr="00A50FB5" w:rsidRDefault="00D67D05" w:rsidP="005B4A38">
      <w:pPr>
        <w:spacing w:after="0" w:line="240" w:lineRule="auto"/>
        <w:textAlignment w:val="baseline"/>
        <w:rPr>
          <w:rFonts w:ascii="Calibri" w:eastAsia="Times New Roman" w:hAnsi="Calibri" w:cs="Calibri"/>
          <w:b/>
          <w:lang w:val="en-GB" w:eastAsia="en-GB"/>
        </w:rPr>
      </w:pPr>
      <w:r w:rsidRPr="00A50FB5">
        <w:rPr>
          <w:rFonts w:ascii="Calibri" w:eastAsia="Times New Roman" w:hAnsi="Calibri" w:cs="Calibri"/>
          <w:b/>
          <w:lang w:val="en-GB" w:eastAsia="en-GB"/>
        </w:rPr>
        <w:t xml:space="preserve">External sources of support: </w:t>
      </w:r>
    </w:p>
    <w:p w14:paraId="78E8CB6A" w14:textId="77777777" w:rsidR="005B4A38" w:rsidRPr="00A50FB5" w:rsidRDefault="005B4A38" w:rsidP="005B4A38">
      <w:pPr>
        <w:spacing w:after="0" w:line="240" w:lineRule="auto"/>
        <w:textAlignment w:val="baseline"/>
        <w:rPr>
          <w:rFonts w:ascii="Calibri" w:eastAsia="Times New Roman" w:hAnsi="Calibri" w:cs="Calibri"/>
          <w:lang w:val="en-GB" w:eastAsia="en-GB"/>
        </w:rPr>
      </w:pPr>
    </w:p>
    <w:p w14:paraId="1401CC5F" w14:textId="77777777" w:rsidR="005B4A38" w:rsidRPr="00A50FB5" w:rsidRDefault="005B4A38" w:rsidP="001C3A63">
      <w:pPr>
        <w:pStyle w:val="ListParagraph"/>
        <w:numPr>
          <w:ilvl w:val="0"/>
          <w:numId w:val="9"/>
        </w:numPr>
        <w:spacing w:after="0" w:line="240" w:lineRule="auto"/>
        <w:textAlignment w:val="baseline"/>
        <w:rPr>
          <w:rFonts w:eastAsia="Times New Roman" w:cs="Calibri"/>
          <w:lang w:eastAsia="en-GB"/>
        </w:rPr>
      </w:pPr>
      <w:r w:rsidRPr="00A50FB5">
        <w:rPr>
          <w:rFonts w:eastAsia="Times New Roman" w:cs="Calibri"/>
          <w:lang w:eastAsia="en-GB"/>
        </w:rPr>
        <w:t xml:space="preserve">Our Frontline: </w:t>
      </w:r>
      <w:r w:rsidRPr="00A50FB5">
        <w:rPr>
          <w:rFonts w:eastAsia="Times New Roman" w:cs="Calibri"/>
          <w:color w:val="2F5496" w:themeColor="accent1" w:themeShade="BF"/>
          <w:u w:val="single"/>
          <w:lang w:eastAsia="en-GB"/>
        </w:rPr>
        <w:t>https://www.mentalhealthatwork.org.uk/ourfrontline/</w:t>
      </w:r>
      <w:r w:rsidRPr="00A50FB5">
        <w:rPr>
          <w:rFonts w:eastAsia="Times New Roman" w:cs="Calibri"/>
          <w:color w:val="2F5496" w:themeColor="accent1" w:themeShade="BF"/>
          <w:lang w:eastAsia="en-GB"/>
        </w:rPr>
        <w:t>  </w:t>
      </w:r>
    </w:p>
    <w:p w14:paraId="240A24DE" w14:textId="77777777" w:rsidR="005B4A38" w:rsidRPr="00A50FB5" w:rsidRDefault="005B4A38" w:rsidP="001C3A63">
      <w:pPr>
        <w:pStyle w:val="ListParagraph"/>
        <w:numPr>
          <w:ilvl w:val="0"/>
          <w:numId w:val="9"/>
        </w:numPr>
        <w:spacing w:after="0" w:line="240" w:lineRule="auto"/>
        <w:textAlignment w:val="baseline"/>
        <w:rPr>
          <w:rFonts w:eastAsia="Times New Roman" w:cs="Calibri"/>
          <w:lang w:eastAsia="en-GB"/>
        </w:rPr>
      </w:pPr>
      <w:r w:rsidRPr="00A50FB5">
        <w:rPr>
          <w:rFonts w:eastAsia="Times New Roman" w:cs="Calibri"/>
          <w:lang w:eastAsia="en-GB"/>
        </w:rPr>
        <w:t xml:space="preserve">Frontline 19: </w:t>
      </w:r>
      <w:r w:rsidRPr="00A50FB5">
        <w:rPr>
          <w:rFonts w:eastAsia="Times New Roman" w:cs="Calibri"/>
          <w:color w:val="2F5496" w:themeColor="accent1" w:themeShade="BF"/>
          <w:u w:val="single"/>
          <w:lang w:eastAsia="en-GB"/>
        </w:rPr>
        <w:t>https://www.frontline19.com/</w:t>
      </w:r>
      <w:r w:rsidRPr="00A50FB5">
        <w:rPr>
          <w:rFonts w:eastAsia="Times New Roman" w:cs="Calibri"/>
          <w:color w:val="2F5496" w:themeColor="accent1" w:themeShade="BF"/>
          <w:lang w:eastAsia="en-GB"/>
        </w:rPr>
        <w:t>  </w:t>
      </w:r>
    </w:p>
    <w:p w14:paraId="34350FA6" w14:textId="77777777" w:rsidR="005B4A38" w:rsidRPr="00A50FB5" w:rsidRDefault="005B4A38" w:rsidP="001C3A63">
      <w:pPr>
        <w:pStyle w:val="ListParagraph"/>
        <w:numPr>
          <w:ilvl w:val="0"/>
          <w:numId w:val="9"/>
        </w:numPr>
        <w:spacing w:after="0" w:line="240" w:lineRule="auto"/>
        <w:textAlignment w:val="baseline"/>
        <w:rPr>
          <w:rFonts w:eastAsia="Times New Roman" w:cs="Calibri"/>
          <w:lang w:eastAsia="en-GB"/>
        </w:rPr>
      </w:pPr>
      <w:r w:rsidRPr="00A50FB5">
        <w:rPr>
          <w:rFonts w:eastAsia="Times New Roman" w:cs="Calibri"/>
          <w:lang w:eastAsia="en-GB"/>
        </w:rPr>
        <w:t xml:space="preserve">NHS Practitioner Health: </w:t>
      </w:r>
      <w:hyperlink r:id="rId47" w:tgtFrame="_blank" w:history="1">
        <w:r w:rsidRPr="00A50FB5">
          <w:rPr>
            <w:rFonts w:eastAsia="Times New Roman" w:cs="Calibri"/>
            <w:color w:val="0563C1"/>
            <w:u w:val="single"/>
            <w:lang w:eastAsia="en-GB"/>
          </w:rPr>
          <w:t>https://www.practitionerhealth.nhs.uk/accessing-the-service-in-scotland</w:t>
        </w:r>
      </w:hyperlink>
      <w:r w:rsidRPr="00A50FB5">
        <w:rPr>
          <w:rFonts w:eastAsia="Times New Roman" w:cs="Calibri"/>
          <w:lang w:eastAsia="en-GB"/>
        </w:rPr>
        <w:t>  </w:t>
      </w:r>
    </w:p>
    <w:p w14:paraId="72A61337" w14:textId="77777777" w:rsidR="005B4A38" w:rsidRPr="00A50FB5" w:rsidRDefault="005B4A38" w:rsidP="001C3A63">
      <w:pPr>
        <w:pStyle w:val="ListParagraph"/>
        <w:numPr>
          <w:ilvl w:val="0"/>
          <w:numId w:val="9"/>
        </w:numPr>
        <w:spacing w:after="0" w:line="240" w:lineRule="auto"/>
        <w:textAlignment w:val="baseline"/>
        <w:rPr>
          <w:rFonts w:eastAsia="Times New Roman" w:cs="Calibri"/>
          <w:lang w:eastAsia="en-GB"/>
        </w:rPr>
      </w:pPr>
      <w:r w:rsidRPr="00A50FB5">
        <w:rPr>
          <w:rFonts w:eastAsia="Times New Roman" w:cs="Calibri"/>
          <w:lang w:eastAsia="en-GB"/>
        </w:rPr>
        <w:t xml:space="preserve">Carers UK Information and Support: Call 0808 808 7777 or contact by email: </w:t>
      </w:r>
      <w:hyperlink r:id="rId48" w:tgtFrame="_blank" w:history="1">
        <w:r w:rsidRPr="00A50FB5">
          <w:rPr>
            <w:rFonts w:eastAsia="Times New Roman" w:cs="Calibri"/>
            <w:color w:val="2F5496" w:themeColor="accent1" w:themeShade="BF"/>
            <w:u w:val="single"/>
            <w:lang w:eastAsia="en-GB"/>
          </w:rPr>
          <w:t>advice@carersuk.org</w:t>
        </w:r>
      </w:hyperlink>
      <w:r w:rsidRPr="00A50FB5">
        <w:rPr>
          <w:rFonts w:eastAsia="Times New Roman" w:cs="Calibri"/>
          <w:color w:val="2F5496" w:themeColor="accent1" w:themeShade="BF"/>
          <w:lang w:eastAsia="en-GB"/>
        </w:rPr>
        <w:t>  </w:t>
      </w:r>
    </w:p>
    <w:p w14:paraId="683C22DC" w14:textId="77777777" w:rsidR="005B4A38" w:rsidRPr="00A50FB5" w:rsidRDefault="005B4A38" w:rsidP="001C3A63">
      <w:pPr>
        <w:pStyle w:val="ListParagraph"/>
        <w:numPr>
          <w:ilvl w:val="0"/>
          <w:numId w:val="9"/>
        </w:numPr>
        <w:spacing w:after="0" w:line="240" w:lineRule="auto"/>
        <w:textAlignment w:val="baseline"/>
        <w:rPr>
          <w:rFonts w:eastAsia="Times New Roman" w:cs="Calibri"/>
          <w:color w:val="2F5496" w:themeColor="accent1" w:themeShade="BF"/>
          <w:lang w:eastAsia="en-GB"/>
        </w:rPr>
      </w:pPr>
      <w:r w:rsidRPr="00A50FB5">
        <w:rPr>
          <w:rFonts w:eastAsia="Times New Roman" w:cs="Calibri"/>
          <w:lang w:eastAsia="en-GB"/>
        </w:rPr>
        <w:t xml:space="preserve">RCN </w:t>
      </w:r>
      <w:hyperlink r:id="rId49" w:tgtFrame="_blank" w:history="1">
        <w:r w:rsidRPr="00A50FB5">
          <w:rPr>
            <w:rFonts w:eastAsia="Times New Roman" w:cs="Calibri"/>
            <w:color w:val="2F5496" w:themeColor="accent1" w:themeShade="BF"/>
            <w:u w:val="single"/>
            <w:shd w:val="clear" w:color="auto" w:fill="E1E3E6"/>
            <w:lang w:eastAsia="en-GB"/>
          </w:rPr>
          <w:t>Counselling service | Royal College of Nursing (rcn.org.uk)</w:t>
        </w:r>
      </w:hyperlink>
      <w:r w:rsidRPr="00A50FB5">
        <w:rPr>
          <w:rFonts w:eastAsia="Times New Roman" w:cs="Calibri"/>
          <w:color w:val="2F5496" w:themeColor="accent1" w:themeShade="BF"/>
          <w:lang w:eastAsia="en-GB"/>
        </w:rPr>
        <w:t> </w:t>
      </w:r>
    </w:p>
    <w:p w14:paraId="661231C1" w14:textId="77777777" w:rsidR="005B4A38" w:rsidRPr="00A50FB5" w:rsidRDefault="005B4A38" w:rsidP="001C3A63">
      <w:pPr>
        <w:pStyle w:val="ListParagraph"/>
        <w:numPr>
          <w:ilvl w:val="0"/>
          <w:numId w:val="9"/>
        </w:numPr>
        <w:spacing w:after="0" w:line="240" w:lineRule="auto"/>
        <w:textAlignment w:val="baseline"/>
        <w:rPr>
          <w:rFonts w:eastAsia="Times New Roman" w:cs="Calibri"/>
          <w:lang w:eastAsia="en-GB"/>
        </w:rPr>
      </w:pPr>
      <w:r w:rsidRPr="00A50FB5">
        <w:rPr>
          <w:rFonts w:eastAsia="Times New Roman" w:cs="Calibri"/>
          <w:lang w:eastAsia="en-GB"/>
        </w:rPr>
        <w:t>Living Life: Phone line open Mon-Fri 1pm-9pm. Tel 0800 328 9655. </w:t>
      </w:r>
    </w:p>
    <w:p w14:paraId="630B9F2A" w14:textId="77777777" w:rsidR="005B4A38" w:rsidRPr="00A50FB5" w:rsidRDefault="005B4A38" w:rsidP="001C3A63">
      <w:pPr>
        <w:pStyle w:val="ListParagraph"/>
        <w:numPr>
          <w:ilvl w:val="0"/>
          <w:numId w:val="9"/>
        </w:numPr>
        <w:spacing w:after="0" w:line="240" w:lineRule="auto"/>
        <w:textAlignment w:val="baseline"/>
        <w:rPr>
          <w:rFonts w:eastAsia="Times New Roman" w:cs="Calibri"/>
          <w:lang w:eastAsia="en-GB"/>
        </w:rPr>
      </w:pPr>
      <w:r w:rsidRPr="00A50FB5">
        <w:rPr>
          <w:rFonts w:eastAsia="Times New Roman" w:cs="Calibri"/>
          <w:lang w:eastAsia="en-GB"/>
        </w:rPr>
        <w:t>Time for You – SAMH Mental Health and Wellbeing Support | SAMH </w:t>
      </w:r>
    </w:p>
    <w:p w14:paraId="59A4836F" w14:textId="77777777" w:rsidR="000E5DC3" w:rsidRPr="00A50FB5" w:rsidRDefault="000E5DC3" w:rsidP="00D67D05">
      <w:pPr>
        <w:spacing w:after="0" w:line="240" w:lineRule="auto"/>
        <w:textAlignment w:val="baseline"/>
        <w:rPr>
          <w:rFonts w:ascii="Calibri" w:eastAsia="Times New Roman" w:hAnsi="Calibri" w:cs="Calibri"/>
          <w:lang w:val="en-GB" w:eastAsia="en-GB"/>
        </w:rPr>
      </w:pPr>
    </w:p>
    <w:p w14:paraId="17530C33" w14:textId="77777777" w:rsidR="000E5DC3" w:rsidRPr="00A50FB5" w:rsidRDefault="000E5DC3" w:rsidP="00D67D05">
      <w:pPr>
        <w:spacing w:after="0" w:line="240" w:lineRule="auto"/>
        <w:textAlignment w:val="baseline"/>
        <w:rPr>
          <w:rFonts w:ascii="Calibri" w:eastAsia="Times New Roman" w:hAnsi="Calibri" w:cs="Calibri"/>
          <w:lang w:val="en-GB" w:eastAsia="en-GB"/>
        </w:rPr>
      </w:pPr>
    </w:p>
    <w:p w14:paraId="6807AFF4" w14:textId="3984195B" w:rsidR="000E5DC3" w:rsidRPr="00A50FB5" w:rsidRDefault="000E5DC3" w:rsidP="00D67D05">
      <w:pPr>
        <w:spacing w:after="0" w:line="240" w:lineRule="auto"/>
        <w:textAlignment w:val="baseline"/>
        <w:rPr>
          <w:rFonts w:ascii="Calibri" w:eastAsia="Times New Roman" w:hAnsi="Calibri" w:cs="Calibri"/>
          <w:lang w:val="en-GB" w:eastAsia="en-GB"/>
        </w:rPr>
      </w:pPr>
    </w:p>
    <w:p w14:paraId="406F4D9D" w14:textId="77777777" w:rsidR="005B4A38" w:rsidRPr="00A50FB5" w:rsidRDefault="005B4A38" w:rsidP="3499047D"/>
    <w:p w14:paraId="526730EF" w14:textId="53847043" w:rsidR="625D466B" w:rsidRDefault="625D466B" w:rsidP="625D466B"/>
    <w:sectPr w:rsidR="625D46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03AA0F" w14:textId="77777777" w:rsidR="00C0145B" w:rsidRDefault="00C0145B" w:rsidP="00164EE3">
      <w:pPr>
        <w:spacing w:after="0" w:line="240" w:lineRule="auto"/>
      </w:pPr>
      <w:r>
        <w:separator/>
      </w:r>
    </w:p>
  </w:endnote>
  <w:endnote w:type="continuationSeparator" w:id="0">
    <w:p w14:paraId="34F4AB58" w14:textId="77777777" w:rsidR="00C0145B" w:rsidRDefault="00C0145B" w:rsidP="00164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ont191">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2747001"/>
      <w:docPartObj>
        <w:docPartGallery w:val="Page Numbers (Bottom of Page)"/>
        <w:docPartUnique/>
      </w:docPartObj>
    </w:sdtPr>
    <w:sdtEndPr>
      <w:rPr>
        <w:noProof/>
      </w:rPr>
    </w:sdtEndPr>
    <w:sdtContent>
      <w:p w14:paraId="5D2A5EDA" w14:textId="4EF91EAC" w:rsidR="002C350C" w:rsidRDefault="002C350C">
        <w:pPr>
          <w:pStyle w:val="Footer"/>
          <w:jc w:val="center"/>
        </w:pPr>
        <w:r>
          <w:fldChar w:fldCharType="begin"/>
        </w:r>
        <w:r>
          <w:instrText xml:space="preserve"> PAGE   \* MERGEFORMAT </w:instrText>
        </w:r>
        <w:r>
          <w:fldChar w:fldCharType="separate"/>
        </w:r>
        <w:r w:rsidR="00C95B6A">
          <w:rPr>
            <w:noProof/>
          </w:rPr>
          <w:t>17</w:t>
        </w:r>
        <w:r>
          <w:rPr>
            <w:noProof/>
          </w:rPr>
          <w:fldChar w:fldCharType="end"/>
        </w:r>
      </w:p>
    </w:sdtContent>
  </w:sdt>
  <w:p w14:paraId="18DA2C01" w14:textId="77777777" w:rsidR="002C350C" w:rsidRDefault="002C35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9CCDAF" w14:textId="77777777" w:rsidR="00C0145B" w:rsidRDefault="00C0145B" w:rsidP="00164EE3">
      <w:pPr>
        <w:spacing w:after="0" w:line="240" w:lineRule="auto"/>
      </w:pPr>
      <w:r>
        <w:separator/>
      </w:r>
    </w:p>
  </w:footnote>
  <w:footnote w:type="continuationSeparator" w:id="0">
    <w:p w14:paraId="4BB93A23" w14:textId="77777777" w:rsidR="00C0145B" w:rsidRDefault="00C0145B" w:rsidP="00164E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318F2"/>
    <w:multiLevelType w:val="multilevel"/>
    <w:tmpl w:val="77BCCDA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736437"/>
    <w:multiLevelType w:val="multilevel"/>
    <w:tmpl w:val="B27CD8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765490"/>
    <w:multiLevelType w:val="multilevel"/>
    <w:tmpl w:val="C9DEEB8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1A1489"/>
    <w:multiLevelType w:val="multilevel"/>
    <w:tmpl w:val="0B9E0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7514F6"/>
    <w:multiLevelType w:val="multilevel"/>
    <w:tmpl w:val="A9768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4E24EB"/>
    <w:multiLevelType w:val="hybridMultilevel"/>
    <w:tmpl w:val="2988B4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9115B3"/>
    <w:multiLevelType w:val="multilevel"/>
    <w:tmpl w:val="2F1EE73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9E6C47"/>
    <w:multiLevelType w:val="multilevel"/>
    <w:tmpl w:val="6A2EFC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4D068C"/>
    <w:multiLevelType w:val="multilevel"/>
    <w:tmpl w:val="BBAEB7F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7E72A1"/>
    <w:multiLevelType w:val="hybridMultilevel"/>
    <w:tmpl w:val="BA1A0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332FDD"/>
    <w:multiLevelType w:val="multilevel"/>
    <w:tmpl w:val="B88EA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7A38C0"/>
    <w:multiLevelType w:val="multilevel"/>
    <w:tmpl w:val="D3A4E4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0D2EE6"/>
    <w:multiLevelType w:val="multilevel"/>
    <w:tmpl w:val="CCC2A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E2772C2"/>
    <w:multiLevelType w:val="hybridMultilevel"/>
    <w:tmpl w:val="AA701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564D62"/>
    <w:multiLevelType w:val="multilevel"/>
    <w:tmpl w:val="CA5CB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E467A01"/>
    <w:multiLevelType w:val="multilevel"/>
    <w:tmpl w:val="830AB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3544EF5"/>
    <w:multiLevelType w:val="multilevel"/>
    <w:tmpl w:val="CB60C21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4B06D7E"/>
    <w:multiLevelType w:val="multilevel"/>
    <w:tmpl w:val="6DA255B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59D08E9"/>
    <w:multiLevelType w:val="multilevel"/>
    <w:tmpl w:val="EEAE37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EEC207D"/>
    <w:multiLevelType w:val="hybridMultilevel"/>
    <w:tmpl w:val="5576FE08"/>
    <w:lvl w:ilvl="0" w:tplc="08090001">
      <w:start w:val="1"/>
      <w:numFmt w:val="bullet"/>
      <w:lvlText w:val=""/>
      <w:lvlJc w:val="left"/>
      <w:pPr>
        <w:tabs>
          <w:tab w:val="num" w:pos="720"/>
        </w:tabs>
        <w:ind w:left="720" w:hanging="360"/>
      </w:pPr>
      <w:rPr>
        <w:rFonts w:ascii="Symbol" w:hAnsi="Symbol" w:hint="default"/>
      </w:rPr>
    </w:lvl>
    <w:lvl w:ilvl="1" w:tplc="EDFA4A72" w:tentative="1">
      <w:start w:val="1"/>
      <w:numFmt w:val="bullet"/>
      <w:lvlText w:val=""/>
      <w:lvlJc w:val="left"/>
      <w:pPr>
        <w:tabs>
          <w:tab w:val="num" w:pos="1440"/>
        </w:tabs>
        <w:ind w:left="1440" w:hanging="360"/>
      </w:pPr>
      <w:rPr>
        <w:rFonts w:ascii="Wingdings" w:hAnsi="Wingdings" w:hint="default"/>
      </w:rPr>
    </w:lvl>
    <w:lvl w:ilvl="2" w:tplc="8242B5C6" w:tentative="1">
      <w:start w:val="1"/>
      <w:numFmt w:val="bullet"/>
      <w:lvlText w:val=""/>
      <w:lvlJc w:val="left"/>
      <w:pPr>
        <w:tabs>
          <w:tab w:val="num" w:pos="2160"/>
        </w:tabs>
        <w:ind w:left="2160" w:hanging="360"/>
      </w:pPr>
      <w:rPr>
        <w:rFonts w:ascii="Wingdings" w:hAnsi="Wingdings" w:hint="default"/>
      </w:rPr>
    </w:lvl>
    <w:lvl w:ilvl="3" w:tplc="F31C17FC" w:tentative="1">
      <w:start w:val="1"/>
      <w:numFmt w:val="bullet"/>
      <w:lvlText w:val=""/>
      <w:lvlJc w:val="left"/>
      <w:pPr>
        <w:tabs>
          <w:tab w:val="num" w:pos="2880"/>
        </w:tabs>
        <w:ind w:left="2880" w:hanging="360"/>
      </w:pPr>
      <w:rPr>
        <w:rFonts w:ascii="Wingdings" w:hAnsi="Wingdings" w:hint="default"/>
      </w:rPr>
    </w:lvl>
    <w:lvl w:ilvl="4" w:tplc="A59A9362" w:tentative="1">
      <w:start w:val="1"/>
      <w:numFmt w:val="bullet"/>
      <w:lvlText w:val=""/>
      <w:lvlJc w:val="left"/>
      <w:pPr>
        <w:tabs>
          <w:tab w:val="num" w:pos="3600"/>
        </w:tabs>
        <w:ind w:left="3600" w:hanging="360"/>
      </w:pPr>
      <w:rPr>
        <w:rFonts w:ascii="Wingdings" w:hAnsi="Wingdings" w:hint="default"/>
      </w:rPr>
    </w:lvl>
    <w:lvl w:ilvl="5" w:tplc="8ED87138" w:tentative="1">
      <w:start w:val="1"/>
      <w:numFmt w:val="bullet"/>
      <w:lvlText w:val=""/>
      <w:lvlJc w:val="left"/>
      <w:pPr>
        <w:tabs>
          <w:tab w:val="num" w:pos="4320"/>
        </w:tabs>
        <w:ind w:left="4320" w:hanging="360"/>
      </w:pPr>
      <w:rPr>
        <w:rFonts w:ascii="Wingdings" w:hAnsi="Wingdings" w:hint="default"/>
      </w:rPr>
    </w:lvl>
    <w:lvl w:ilvl="6" w:tplc="CD9672CA" w:tentative="1">
      <w:start w:val="1"/>
      <w:numFmt w:val="bullet"/>
      <w:lvlText w:val=""/>
      <w:lvlJc w:val="left"/>
      <w:pPr>
        <w:tabs>
          <w:tab w:val="num" w:pos="5040"/>
        </w:tabs>
        <w:ind w:left="5040" w:hanging="360"/>
      </w:pPr>
      <w:rPr>
        <w:rFonts w:ascii="Wingdings" w:hAnsi="Wingdings" w:hint="default"/>
      </w:rPr>
    </w:lvl>
    <w:lvl w:ilvl="7" w:tplc="3E4097B0" w:tentative="1">
      <w:start w:val="1"/>
      <w:numFmt w:val="bullet"/>
      <w:lvlText w:val=""/>
      <w:lvlJc w:val="left"/>
      <w:pPr>
        <w:tabs>
          <w:tab w:val="num" w:pos="5760"/>
        </w:tabs>
        <w:ind w:left="5760" w:hanging="360"/>
      </w:pPr>
      <w:rPr>
        <w:rFonts w:ascii="Wingdings" w:hAnsi="Wingdings" w:hint="default"/>
      </w:rPr>
    </w:lvl>
    <w:lvl w:ilvl="8" w:tplc="E93AFF7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F2D52EB"/>
    <w:multiLevelType w:val="multilevel"/>
    <w:tmpl w:val="9E10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F3B69B8"/>
    <w:multiLevelType w:val="hybridMultilevel"/>
    <w:tmpl w:val="FCE202C0"/>
    <w:lvl w:ilvl="0" w:tplc="02945BD0">
      <w:start w:val="1"/>
      <w:numFmt w:val="bullet"/>
      <w:lvlText w:val=""/>
      <w:lvlJc w:val="left"/>
      <w:pPr>
        <w:ind w:left="720" w:hanging="360"/>
      </w:pPr>
      <w:rPr>
        <w:rFonts w:ascii="Symbol" w:hAnsi="Symbol" w:hint="default"/>
      </w:rPr>
    </w:lvl>
    <w:lvl w:ilvl="1" w:tplc="A7D895D6">
      <w:start w:val="1"/>
      <w:numFmt w:val="bullet"/>
      <w:lvlText w:val="o"/>
      <w:lvlJc w:val="left"/>
      <w:pPr>
        <w:ind w:left="1440" w:hanging="360"/>
      </w:pPr>
      <w:rPr>
        <w:rFonts w:ascii="Courier New" w:hAnsi="Courier New" w:hint="default"/>
      </w:rPr>
    </w:lvl>
    <w:lvl w:ilvl="2" w:tplc="D74E4E2C">
      <w:start w:val="1"/>
      <w:numFmt w:val="bullet"/>
      <w:lvlText w:val=""/>
      <w:lvlJc w:val="left"/>
      <w:pPr>
        <w:ind w:left="2160" w:hanging="360"/>
      </w:pPr>
      <w:rPr>
        <w:rFonts w:ascii="Wingdings" w:hAnsi="Wingdings" w:hint="default"/>
      </w:rPr>
    </w:lvl>
    <w:lvl w:ilvl="3" w:tplc="7D5E0BD6">
      <w:start w:val="1"/>
      <w:numFmt w:val="bullet"/>
      <w:lvlText w:val=""/>
      <w:lvlJc w:val="left"/>
      <w:pPr>
        <w:ind w:left="2880" w:hanging="360"/>
      </w:pPr>
      <w:rPr>
        <w:rFonts w:ascii="Symbol" w:hAnsi="Symbol" w:hint="default"/>
      </w:rPr>
    </w:lvl>
    <w:lvl w:ilvl="4" w:tplc="7FA8ACC6">
      <w:start w:val="1"/>
      <w:numFmt w:val="bullet"/>
      <w:lvlText w:val="o"/>
      <w:lvlJc w:val="left"/>
      <w:pPr>
        <w:ind w:left="3600" w:hanging="360"/>
      </w:pPr>
      <w:rPr>
        <w:rFonts w:ascii="Courier New" w:hAnsi="Courier New" w:hint="default"/>
      </w:rPr>
    </w:lvl>
    <w:lvl w:ilvl="5" w:tplc="9BD4C2EC">
      <w:start w:val="1"/>
      <w:numFmt w:val="bullet"/>
      <w:lvlText w:val=""/>
      <w:lvlJc w:val="left"/>
      <w:pPr>
        <w:ind w:left="4320" w:hanging="360"/>
      </w:pPr>
      <w:rPr>
        <w:rFonts w:ascii="Wingdings" w:hAnsi="Wingdings" w:hint="default"/>
      </w:rPr>
    </w:lvl>
    <w:lvl w:ilvl="6" w:tplc="829E5A80">
      <w:start w:val="1"/>
      <w:numFmt w:val="bullet"/>
      <w:lvlText w:val=""/>
      <w:lvlJc w:val="left"/>
      <w:pPr>
        <w:ind w:left="5040" w:hanging="360"/>
      </w:pPr>
      <w:rPr>
        <w:rFonts w:ascii="Symbol" w:hAnsi="Symbol" w:hint="default"/>
      </w:rPr>
    </w:lvl>
    <w:lvl w:ilvl="7" w:tplc="681EBCE0">
      <w:start w:val="1"/>
      <w:numFmt w:val="bullet"/>
      <w:lvlText w:val="o"/>
      <w:lvlJc w:val="left"/>
      <w:pPr>
        <w:ind w:left="5760" w:hanging="360"/>
      </w:pPr>
      <w:rPr>
        <w:rFonts w:ascii="Courier New" w:hAnsi="Courier New" w:hint="default"/>
      </w:rPr>
    </w:lvl>
    <w:lvl w:ilvl="8" w:tplc="57D0335A">
      <w:start w:val="1"/>
      <w:numFmt w:val="bullet"/>
      <w:lvlText w:val=""/>
      <w:lvlJc w:val="left"/>
      <w:pPr>
        <w:ind w:left="6480" w:hanging="360"/>
      </w:pPr>
      <w:rPr>
        <w:rFonts w:ascii="Wingdings" w:hAnsi="Wingdings" w:hint="default"/>
      </w:rPr>
    </w:lvl>
  </w:abstractNum>
  <w:abstractNum w:abstractNumId="22" w15:restartNumberingAfterBreak="0">
    <w:nsid w:val="6F7A697A"/>
    <w:multiLevelType w:val="hybridMultilevel"/>
    <w:tmpl w:val="09984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7949E6"/>
    <w:multiLevelType w:val="hybridMultilevel"/>
    <w:tmpl w:val="847AE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497796"/>
    <w:multiLevelType w:val="multilevel"/>
    <w:tmpl w:val="F252B3A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4BB0A42"/>
    <w:multiLevelType w:val="multilevel"/>
    <w:tmpl w:val="4EAC8E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12"/>
  </w:num>
  <w:num w:numId="3">
    <w:abstractNumId w:val="10"/>
  </w:num>
  <w:num w:numId="4">
    <w:abstractNumId w:val="15"/>
  </w:num>
  <w:num w:numId="5">
    <w:abstractNumId w:val="14"/>
  </w:num>
  <w:num w:numId="6">
    <w:abstractNumId w:val="20"/>
  </w:num>
  <w:num w:numId="7">
    <w:abstractNumId w:val="3"/>
  </w:num>
  <w:num w:numId="8">
    <w:abstractNumId w:val="19"/>
  </w:num>
  <w:num w:numId="9">
    <w:abstractNumId w:val="22"/>
  </w:num>
  <w:num w:numId="10">
    <w:abstractNumId w:val="4"/>
  </w:num>
  <w:num w:numId="11">
    <w:abstractNumId w:val="11"/>
  </w:num>
  <w:num w:numId="12">
    <w:abstractNumId w:val="1"/>
  </w:num>
  <w:num w:numId="13">
    <w:abstractNumId w:val="7"/>
  </w:num>
  <w:num w:numId="14">
    <w:abstractNumId w:val="25"/>
  </w:num>
  <w:num w:numId="15">
    <w:abstractNumId w:val="18"/>
  </w:num>
  <w:num w:numId="16">
    <w:abstractNumId w:val="0"/>
  </w:num>
  <w:num w:numId="17">
    <w:abstractNumId w:val="17"/>
  </w:num>
  <w:num w:numId="18">
    <w:abstractNumId w:val="6"/>
  </w:num>
  <w:num w:numId="19">
    <w:abstractNumId w:val="16"/>
  </w:num>
  <w:num w:numId="20">
    <w:abstractNumId w:val="2"/>
  </w:num>
  <w:num w:numId="21">
    <w:abstractNumId w:val="8"/>
  </w:num>
  <w:num w:numId="22">
    <w:abstractNumId w:val="24"/>
  </w:num>
  <w:num w:numId="23">
    <w:abstractNumId w:val="5"/>
  </w:num>
  <w:num w:numId="24">
    <w:abstractNumId w:val="9"/>
  </w:num>
  <w:num w:numId="25">
    <w:abstractNumId w:val="13"/>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3306263"/>
    <w:rsid w:val="00006939"/>
    <w:rsid w:val="000642A6"/>
    <w:rsid w:val="000B463B"/>
    <w:rsid w:val="000B7201"/>
    <w:rsid w:val="000E5DC3"/>
    <w:rsid w:val="00133452"/>
    <w:rsid w:val="001604D1"/>
    <w:rsid w:val="0016245A"/>
    <w:rsid w:val="00164EE3"/>
    <w:rsid w:val="00187D3B"/>
    <w:rsid w:val="001C3A63"/>
    <w:rsid w:val="001D1DC5"/>
    <w:rsid w:val="001E65ED"/>
    <w:rsid w:val="00250E66"/>
    <w:rsid w:val="00275FC7"/>
    <w:rsid w:val="002C350C"/>
    <w:rsid w:val="0033017A"/>
    <w:rsid w:val="003500E6"/>
    <w:rsid w:val="003674CA"/>
    <w:rsid w:val="003A5448"/>
    <w:rsid w:val="003F72D9"/>
    <w:rsid w:val="00411125"/>
    <w:rsid w:val="004B6B87"/>
    <w:rsid w:val="004D7594"/>
    <w:rsid w:val="004F6A83"/>
    <w:rsid w:val="00523320"/>
    <w:rsid w:val="005B4A38"/>
    <w:rsid w:val="005B6887"/>
    <w:rsid w:val="00773DBB"/>
    <w:rsid w:val="008E2FAF"/>
    <w:rsid w:val="00A1400D"/>
    <w:rsid w:val="00A50FB5"/>
    <w:rsid w:val="00B1338B"/>
    <w:rsid w:val="00C0145B"/>
    <w:rsid w:val="00C869CF"/>
    <w:rsid w:val="00C95B6A"/>
    <w:rsid w:val="00CA21C1"/>
    <w:rsid w:val="00CAA6D7"/>
    <w:rsid w:val="00D55252"/>
    <w:rsid w:val="00D67D05"/>
    <w:rsid w:val="00D756EA"/>
    <w:rsid w:val="00DE0796"/>
    <w:rsid w:val="00E66845"/>
    <w:rsid w:val="00E8711F"/>
    <w:rsid w:val="00EA2187"/>
    <w:rsid w:val="00EA65ED"/>
    <w:rsid w:val="00EC38B3"/>
    <w:rsid w:val="0192F658"/>
    <w:rsid w:val="019BDF22"/>
    <w:rsid w:val="022D4C21"/>
    <w:rsid w:val="025892AA"/>
    <w:rsid w:val="0277FE2D"/>
    <w:rsid w:val="034DDB1A"/>
    <w:rsid w:val="0405F73F"/>
    <w:rsid w:val="040C9BA6"/>
    <w:rsid w:val="04696D6D"/>
    <w:rsid w:val="04B35344"/>
    <w:rsid w:val="04F86017"/>
    <w:rsid w:val="04FCF643"/>
    <w:rsid w:val="05378566"/>
    <w:rsid w:val="05514AD8"/>
    <w:rsid w:val="056E02E1"/>
    <w:rsid w:val="0575802A"/>
    <w:rsid w:val="057A6C42"/>
    <w:rsid w:val="05CB9B87"/>
    <w:rsid w:val="06105C25"/>
    <w:rsid w:val="0650191A"/>
    <w:rsid w:val="067F3D06"/>
    <w:rsid w:val="06C4510A"/>
    <w:rsid w:val="0727AE95"/>
    <w:rsid w:val="0730E338"/>
    <w:rsid w:val="0774C566"/>
    <w:rsid w:val="081ED6FE"/>
    <w:rsid w:val="08597B5A"/>
    <w:rsid w:val="08613596"/>
    <w:rsid w:val="086E4AD0"/>
    <w:rsid w:val="0893CCC2"/>
    <w:rsid w:val="08C6E46C"/>
    <w:rsid w:val="0900680E"/>
    <w:rsid w:val="099E4463"/>
    <w:rsid w:val="09DA665C"/>
    <w:rsid w:val="09F7B276"/>
    <w:rsid w:val="09FAE97E"/>
    <w:rsid w:val="0A25CED5"/>
    <w:rsid w:val="0A6A99ED"/>
    <w:rsid w:val="0A724E59"/>
    <w:rsid w:val="0B219D5E"/>
    <w:rsid w:val="0C2A3181"/>
    <w:rsid w:val="0C306578"/>
    <w:rsid w:val="0C4470FF"/>
    <w:rsid w:val="0C59B09F"/>
    <w:rsid w:val="0D1B6FCF"/>
    <w:rsid w:val="0D4E3FA0"/>
    <w:rsid w:val="0D83B7BF"/>
    <w:rsid w:val="0DA3F0DE"/>
    <w:rsid w:val="0DBAB0D4"/>
    <w:rsid w:val="0EE4CA3C"/>
    <w:rsid w:val="0EEDFAB8"/>
    <w:rsid w:val="0F457916"/>
    <w:rsid w:val="0F48CFCA"/>
    <w:rsid w:val="0F5BA08D"/>
    <w:rsid w:val="0F651687"/>
    <w:rsid w:val="10218E50"/>
    <w:rsid w:val="102636F3"/>
    <w:rsid w:val="1031C1A6"/>
    <w:rsid w:val="107437B3"/>
    <w:rsid w:val="10F62036"/>
    <w:rsid w:val="116ABB36"/>
    <w:rsid w:val="11E61489"/>
    <w:rsid w:val="123534A8"/>
    <w:rsid w:val="125ED026"/>
    <w:rsid w:val="12804AA8"/>
    <w:rsid w:val="12B5B2A0"/>
    <w:rsid w:val="12E9B835"/>
    <w:rsid w:val="13B275E4"/>
    <w:rsid w:val="13C7C3FA"/>
    <w:rsid w:val="13D0A07E"/>
    <w:rsid w:val="13E4D92A"/>
    <w:rsid w:val="13F69C66"/>
    <w:rsid w:val="13F7478E"/>
    <w:rsid w:val="13F853D6"/>
    <w:rsid w:val="140E4C97"/>
    <w:rsid w:val="14B6664D"/>
    <w:rsid w:val="150F8C68"/>
    <w:rsid w:val="15832601"/>
    <w:rsid w:val="158CBC07"/>
    <w:rsid w:val="15A57D0F"/>
    <w:rsid w:val="15C31AF2"/>
    <w:rsid w:val="15E540AC"/>
    <w:rsid w:val="163C8ABD"/>
    <w:rsid w:val="16B6A624"/>
    <w:rsid w:val="175A3571"/>
    <w:rsid w:val="17981A03"/>
    <w:rsid w:val="17B788EB"/>
    <w:rsid w:val="17E859CA"/>
    <w:rsid w:val="186E7E6A"/>
    <w:rsid w:val="18A1F6B2"/>
    <w:rsid w:val="18A7970B"/>
    <w:rsid w:val="1928BDBB"/>
    <w:rsid w:val="195EC164"/>
    <w:rsid w:val="199168DF"/>
    <w:rsid w:val="19AA283C"/>
    <w:rsid w:val="19D0CB29"/>
    <w:rsid w:val="1A19E2C9"/>
    <w:rsid w:val="1AA68AEF"/>
    <w:rsid w:val="1ACA2E41"/>
    <w:rsid w:val="1B53732D"/>
    <w:rsid w:val="1B8AA1B4"/>
    <w:rsid w:val="1BCA6D93"/>
    <w:rsid w:val="1BD99774"/>
    <w:rsid w:val="1D027CB3"/>
    <w:rsid w:val="1D58F0F8"/>
    <w:rsid w:val="1D7567D5"/>
    <w:rsid w:val="1E28FE8E"/>
    <w:rsid w:val="1E7E61AE"/>
    <w:rsid w:val="1E81F5EC"/>
    <w:rsid w:val="1E9E23C5"/>
    <w:rsid w:val="1F34802E"/>
    <w:rsid w:val="1F49E333"/>
    <w:rsid w:val="2034E6A7"/>
    <w:rsid w:val="2044EA7A"/>
    <w:rsid w:val="206EFD44"/>
    <w:rsid w:val="207C7663"/>
    <w:rsid w:val="209091BA"/>
    <w:rsid w:val="2151D5CA"/>
    <w:rsid w:val="21A48494"/>
    <w:rsid w:val="21E6AE78"/>
    <w:rsid w:val="222C621B"/>
    <w:rsid w:val="223BC697"/>
    <w:rsid w:val="22EE5A82"/>
    <w:rsid w:val="22F6AFD2"/>
    <w:rsid w:val="230211A6"/>
    <w:rsid w:val="230DE6F7"/>
    <w:rsid w:val="2365EAA6"/>
    <w:rsid w:val="237258AA"/>
    <w:rsid w:val="23921EEB"/>
    <w:rsid w:val="23E0C5F5"/>
    <w:rsid w:val="23E71B1F"/>
    <w:rsid w:val="24C1B6F6"/>
    <w:rsid w:val="24E9621E"/>
    <w:rsid w:val="25002816"/>
    <w:rsid w:val="25237EC6"/>
    <w:rsid w:val="2582E21C"/>
    <w:rsid w:val="25AB7275"/>
    <w:rsid w:val="25D5FCBA"/>
    <w:rsid w:val="25EB5BD4"/>
    <w:rsid w:val="260BD4CC"/>
    <w:rsid w:val="26110F9A"/>
    <w:rsid w:val="2656C38A"/>
    <w:rsid w:val="26B9EC9A"/>
    <w:rsid w:val="26BDD727"/>
    <w:rsid w:val="26BDE98C"/>
    <w:rsid w:val="270D2A33"/>
    <w:rsid w:val="27268223"/>
    <w:rsid w:val="2735DB13"/>
    <w:rsid w:val="276FF97A"/>
    <w:rsid w:val="2865900E"/>
    <w:rsid w:val="287DA934"/>
    <w:rsid w:val="288A7878"/>
    <w:rsid w:val="28B3AB9A"/>
    <w:rsid w:val="28B81E0D"/>
    <w:rsid w:val="28C0B060"/>
    <w:rsid w:val="2994D001"/>
    <w:rsid w:val="29CD0247"/>
    <w:rsid w:val="29D5B41C"/>
    <w:rsid w:val="29F34133"/>
    <w:rsid w:val="2B12DB6A"/>
    <w:rsid w:val="2B8BB3EE"/>
    <w:rsid w:val="2BFA26E2"/>
    <w:rsid w:val="2C126A96"/>
    <w:rsid w:val="2C3B7FB8"/>
    <w:rsid w:val="2C7814FF"/>
    <w:rsid w:val="2C9562C1"/>
    <w:rsid w:val="2D20A9D8"/>
    <w:rsid w:val="2D6965D5"/>
    <w:rsid w:val="2D885C66"/>
    <w:rsid w:val="2D91484B"/>
    <w:rsid w:val="2E4DE6D1"/>
    <w:rsid w:val="2E517E45"/>
    <w:rsid w:val="2E727ABF"/>
    <w:rsid w:val="2E8FFCE2"/>
    <w:rsid w:val="2EA77C4C"/>
    <w:rsid w:val="2ED4D192"/>
    <w:rsid w:val="2EE2A8E1"/>
    <w:rsid w:val="2F4E8F38"/>
    <w:rsid w:val="2FCC7C73"/>
    <w:rsid w:val="2FDF7FA9"/>
    <w:rsid w:val="302BC4DD"/>
    <w:rsid w:val="3070A1F3"/>
    <w:rsid w:val="3087A41F"/>
    <w:rsid w:val="30A4CE15"/>
    <w:rsid w:val="30AEB714"/>
    <w:rsid w:val="30C4F09A"/>
    <w:rsid w:val="3130CB0D"/>
    <w:rsid w:val="31330DDC"/>
    <w:rsid w:val="3180D616"/>
    <w:rsid w:val="31F097F3"/>
    <w:rsid w:val="321FD459"/>
    <w:rsid w:val="32A6944D"/>
    <w:rsid w:val="32ED7CBD"/>
    <w:rsid w:val="3363659F"/>
    <w:rsid w:val="336EDBCA"/>
    <w:rsid w:val="337C9662"/>
    <w:rsid w:val="33BA520B"/>
    <w:rsid w:val="33FF5859"/>
    <w:rsid w:val="34975C66"/>
    <w:rsid w:val="3499047D"/>
    <w:rsid w:val="34D4D211"/>
    <w:rsid w:val="354D373E"/>
    <w:rsid w:val="36004417"/>
    <w:rsid w:val="3608601F"/>
    <w:rsid w:val="369B0661"/>
    <w:rsid w:val="36DD6077"/>
    <w:rsid w:val="36FC31C7"/>
    <w:rsid w:val="3764338B"/>
    <w:rsid w:val="37A9DCD3"/>
    <w:rsid w:val="37AC5ED1"/>
    <w:rsid w:val="37AFB920"/>
    <w:rsid w:val="37F0919E"/>
    <w:rsid w:val="381A2005"/>
    <w:rsid w:val="38628B7B"/>
    <w:rsid w:val="3879E037"/>
    <w:rsid w:val="3884E6A1"/>
    <w:rsid w:val="38CA1AF9"/>
    <w:rsid w:val="3989B04B"/>
    <w:rsid w:val="39A18D00"/>
    <w:rsid w:val="39B4AD29"/>
    <w:rsid w:val="39C46FFF"/>
    <w:rsid w:val="3A20E86F"/>
    <w:rsid w:val="3AEA3149"/>
    <w:rsid w:val="3B8445E2"/>
    <w:rsid w:val="3C040AB5"/>
    <w:rsid w:val="3C1C3B1D"/>
    <w:rsid w:val="3C6570B3"/>
    <w:rsid w:val="3CCC5779"/>
    <w:rsid w:val="3CD5F71C"/>
    <w:rsid w:val="3D238F2E"/>
    <w:rsid w:val="3D43D3ED"/>
    <w:rsid w:val="3D9A0405"/>
    <w:rsid w:val="3ECFF95E"/>
    <w:rsid w:val="3EDFA44E"/>
    <w:rsid w:val="3EF52701"/>
    <w:rsid w:val="3F390645"/>
    <w:rsid w:val="3F489D18"/>
    <w:rsid w:val="3FBCAFAA"/>
    <w:rsid w:val="3FDAAD10"/>
    <w:rsid w:val="400217CD"/>
    <w:rsid w:val="40424F05"/>
    <w:rsid w:val="4049D62D"/>
    <w:rsid w:val="4056EA77"/>
    <w:rsid w:val="41489988"/>
    <w:rsid w:val="41FF37CF"/>
    <w:rsid w:val="42079A20"/>
    <w:rsid w:val="423AB1CA"/>
    <w:rsid w:val="425B3C30"/>
    <w:rsid w:val="4330F42D"/>
    <w:rsid w:val="4443C445"/>
    <w:rsid w:val="4447F51F"/>
    <w:rsid w:val="447A8667"/>
    <w:rsid w:val="44AD8DD7"/>
    <w:rsid w:val="44BF4CC4"/>
    <w:rsid w:val="44DC6B9B"/>
    <w:rsid w:val="457B5D2F"/>
    <w:rsid w:val="45977BF7"/>
    <w:rsid w:val="46093254"/>
    <w:rsid w:val="4689CAAA"/>
    <w:rsid w:val="46BB5F70"/>
    <w:rsid w:val="46DDDCDD"/>
    <w:rsid w:val="46F4FA90"/>
    <w:rsid w:val="473115A7"/>
    <w:rsid w:val="4738C28F"/>
    <w:rsid w:val="47A82007"/>
    <w:rsid w:val="47B9992B"/>
    <w:rsid w:val="47D33A66"/>
    <w:rsid w:val="482B19CB"/>
    <w:rsid w:val="491B9938"/>
    <w:rsid w:val="49279D88"/>
    <w:rsid w:val="495349DB"/>
    <w:rsid w:val="49595DAA"/>
    <w:rsid w:val="496364B9"/>
    <w:rsid w:val="4973B678"/>
    <w:rsid w:val="497CF1DA"/>
    <w:rsid w:val="49886EF3"/>
    <w:rsid w:val="4ACB5EA8"/>
    <w:rsid w:val="4AD8E456"/>
    <w:rsid w:val="4B3F7BD3"/>
    <w:rsid w:val="4B827E5A"/>
    <w:rsid w:val="4BD8BB2A"/>
    <w:rsid w:val="4BF23B2F"/>
    <w:rsid w:val="4C2B1E9F"/>
    <w:rsid w:val="4CC1B4E0"/>
    <w:rsid w:val="4CF93698"/>
    <w:rsid w:val="4D285935"/>
    <w:rsid w:val="4DB4CB6D"/>
    <w:rsid w:val="4E3EA507"/>
    <w:rsid w:val="4EE765BD"/>
    <w:rsid w:val="4F934846"/>
    <w:rsid w:val="4FC28B5F"/>
    <w:rsid w:val="4FCE0D93"/>
    <w:rsid w:val="4FDA4CDC"/>
    <w:rsid w:val="5083B590"/>
    <w:rsid w:val="5169DDF4"/>
    <w:rsid w:val="5175011D"/>
    <w:rsid w:val="5177841D"/>
    <w:rsid w:val="51DB39CB"/>
    <w:rsid w:val="51FB8B52"/>
    <w:rsid w:val="530797A7"/>
    <w:rsid w:val="532BCB72"/>
    <w:rsid w:val="532FC11F"/>
    <w:rsid w:val="53306263"/>
    <w:rsid w:val="533D2026"/>
    <w:rsid w:val="53770A2C"/>
    <w:rsid w:val="53B043ED"/>
    <w:rsid w:val="5427950E"/>
    <w:rsid w:val="5428B39E"/>
    <w:rsid w:val="543178C8"/>
    <w:rsid w:val="54885659"/>
    <w:rsid w:val="548B5DAC"/>
    <w:rsid w:val="54A8F329"/>
    <w:rsid w:val="54B8EE57"/>
    <w:rsid w:val="55610014"/>
    <w:rsid w:val="556A3848"/>
    <w:rsid w:val="5595D8BE"/>
    <w:rsid w:val="55BAAF4B"/>
    <w:rsid w:val="5631CCE3"/>
    <w:rsid w:val="564F4B1A"/>
    <w:rsid w:val="5663F1D0"/>
    <w:rsid w:val="569AE91C"/>
    <w:rsid w:val="5760A4B4"/>
    <w:rsid w:val="5793EF46"/>
    <w:rsid w:val="57CD682A"/>
    <w:rsid w:val="58321DAD"/>
    <w:rsid w:val="58563CDA"/>
    <w:rsid w:val="586CFA25"/>
    <w:rsid w:val="5895B3E4"/>
    <w:rsid w:val="58D85378"/>
    <w:rsid w:val="59659FB1"/>
    <w:rsid w:val="5A2E54CE"/>
    <w:rsid w:val="5AC3D430"/>
    <w:rsid w:val="5AE17F39"/>
    <w:rsid w:val="5B3FB54A"/>
    <w:rsid w:val="5B41FB11"/>
    <w:rsid w:val="5B79E8C8"/>
    <w:rsid w:val="5B9CDB44"/>
    <w:rsid w:val="5C162A8E"/>
    <w:rsid w:val="5C57611E"/>
    <w:rsid w:val="5CBD7B08"/>
    <w:rsid w:val="5CD70EBB"/>
    <w:rsid w:val="5CE25366"/>
    <w:rsid w:val="5D058ED0"/>
    <w:rsid w:val="5D4956CF"/>
    <w:rsid w:val="5DC9B1C1"/>
    <w:rsid w:val="5E38E3C8"/>
    <w:rsid w:val="5E5427EF"/>
    <w:rsid w:val="5E9B08E6"/>
    <w:rsid w:val="5EA46E46"/>
    <w:rsid w:val="5F55E1A7"/>
    <w:rsid w:val="5FE780D8"/>
    <w:rsid w:val="5FFD87E3"/>
    <w:rsid w:val="60403EA7"/>
    <w:rsid w:val="606563D7"/>
    <w:rsid w:val="60D7F450"/>
    <w:rsid w:val="60EC162E"/>
    <w:rsid w:val="60F5E066"/>
    <w:rsid w:val="60FD4B3A"/>
    <w:rsid w:val="615BDAA8"/>
    <w:rsid w:val="6170848A"/>
    <w:rsid w:val="617340DD"/>
    <w:rsid w:val="61A7564B"/>
    <w:rsid w:val="624AAED2"/>
    <w:rsid w:val="625D466B"/>
    <w:rsid w:val="62BCD723"/>
    <w:rsid w:val="62BFFE7E"/>
    <w:rsid w:val="62EC88B8"/>
    <w:rsid w:val="630C54EB"/>
    <w:rsid w:val="634DB41E"/>
    <w:rsid w:val="63E67F33"/>
    <w:rsid w:val="63F66CB5"/>
    <w:rsid w:val="646BDF4C"/>
    <w:rsid w:val="64C1E521"/>
    <w:rsid w:val="6530EBDD"/>
    <w:rsid w:val="65543260"/>
    <w:rsid w:val="65560D44"/>
    <w:rsid w:val="655EA111"/>
    <w:rsid w:val="660654B3"/>
    <w:rsid w:val="668E467C"/>
    <w:rsid w:val="6709636B"/>
    <w:rsid w:val="679C9587"/>
    <w:rsid w:val="67A3431E"/>
    <w:rsid w:val="67BC5051"/>
    <w:rsid w:val="682DA689"/>
    <w:rsid w:val="68BDF60D"/>
    <w:rsid w:val="69325DF1"/>
    <w:rsid w:val="6937C8BF"/>
    <w:rsid w:val="69459737"/>
    <w:rsid w:val="69896993"/>
    <w:rsid w:val="6A227669"/>
    <w:rsid w:val="6ADAE3E0"/>
    <w:rsid w:val="6B127DE6"/>
    <w:rsid w:val="6B536C19"/>
    <w:rsid w:val="6B74A022"/>
    <w:rsid w:val="6B9E44BA"/>
    <w:rsid w:val="6BAD2A97"/>
    <w:rsid w:val="6C6DBF1F"/>
    <w:rsid w:val="6C8CCB3F"/>
    <w:rsid w:val="6DB4D414"/>
    <w:rsid w:val="6DC77876"/>
    <w:rsid w:val="6E68C744"/>
    <w:rsid w:val="6E68C767"/>
    <w:rsid w:val="6E7F9ABE"/>
    <w:rsid w:val="6EDC9904"/>
    <w:rsid w:val="6F6348D7"/>
    <w:rsid w:val="6F66DE7B"/>
    <w:rsid w:val="6F7E7328"/>
    <w:rsid w:val="6FAC9913"/>
    <w:rsid w:val="705E4FF7"/>
    <w:rsid w:val="70A9AA06"/>
    <w:rsid w:val="70D924E4"/>
    <w:rsid w:val="7115B0E4"/>
    <w:rsid w:val="711AE810"/>
    <w:rsid w:val="71638222"/>
    <w:rsid w:val="71ACACD4"/>
    <w:rsid w:val="71E4D6F4"/>
    <w:rsid w:val="7219C35F"/>
    <w:rsid w:val="725F0C34"/>
    <w:rsid w:val="72788E3F"/>
    <w:rsid w:val="728483C3"/>
    <w:rsid w:val="72B6B871"/>
    <w:rsid w:val="73E43244"/>
    <w:rsid w:val="73F677DB"/>
    <w:rsid w:val="73FADC95"/>
    <w:rsid w:val="7411FC3E"/>
    <w:rsid w:val="741404F2"/>
    <w:rsid w:val="741D7AEC"/>
    <w:rsid w:val="743E58EC"/>
    <w:rsid w:val="74FD085D"/>
    <w:rsid w:val="751898BD"/>
    <w:rsid w:val="7557D7D2"/>
    <w:rsid w:val="75610433"/>
    <w:rsid w:val="7596ACF6"/>
    <w:rsid w:val="75F3924F"/>
    <w:rsid w:val="760467C1"/>
    <w:rsid w:val="764FE7D8"/>
    <w:rsid w:val="76B4691E"/>
    <w:rsid w:val="76F3E9F7"/>
    <w:rsid w:val="77327D57"/>
    <w:rsid w:val="77AC9315"/>
    <w:rsid w:val="786BBBC5"/>
    <w:rsid w:val="787AD8BA"/>
    <w:rsid w:val="78F6CE82"/>
    <w:rsid w:val="7904A557"/>
    <w:rsid w:val="791AD53D"/>
    <w:rsid w:val="79438161"/>
    <w:rsid w:val="79531168"/>
    <w:rsid w:val="79594AFF"/>
    <w:rsid w:val="7999A7BF"/>
    <w:rsid w:val="7AE30500"/>
    <w:rsid w:val="7AF51B60"/>
    <w:rsid w:val="7B35F7B2"/>
    <w:rsid w:val="7B5AC421"/>
    <w:rsid w:val="7B6DCA23"/>
    <w:rsid w:val="7B89B850"/>
    <w:rsid w:val="7C2D2DFE"/>
    <w:rsid w:val="7C5275FF"/>
    <w:rsid w:val="7C6F2E08"/>
    <w:rsid w:val="7C9CCCA2"/>
    <w:rsid w:val="7C9CF3E2"/>
    <w:rsid w:val="7CD64E39"/>
    <w:rsid w:val="7D456B3C"/>
    <w:rsid w:val="7DC449C4"/>
    <w:rsid w:val="7DD5CAC4"/>
    <w:rsid w:val="7DDE68E5"/>
    <w:rsid w:val="7DEE4660"/>
    <w:rsid w:val="7E7E62EC"/>
    <w:rsid w:val="7E993084"/>
    <w:rsid w:val="7F09C6BA"/>
    <w:rsid w:val="7F7CF281"/>
    <w:rsid w:val="7FB16734"/>
    <w:rsid w:val="7FE3A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306263"/>
  <w15:chartTrackingRefBased/>
  <w15:docId w15:val="{84164210-BE19-4D50-A31D-DCF826D88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75FC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64EE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33017A"/>
    <w:rPr>
      <w:sz w:val="16"/>
      <w:szCs w:val="16"/>
    </w:rPr>
  </w:style>
  <w:style w:type="paragraph" w:styleId="CommentText">
    <w:name w:val="annotation text"/>
    <w:basedOn w:val="Normal"/>
    <w:link w:val="CommentTextChar"/>
    <w:uiPriority w:val="99"/>
    <w:semiHidden/>
    <w:unhideWhenUsed/>
    <w:rsid w:val="0033017A"/>
    <w:pPr>
      <w:spacing w:line="240" w:lineRule="auto"/>
    </w:pPr>
    <w:rPr>
      <w:sz w:val="20"/>
      <w:szCs w:val="20"/>
    </w:rPr>
  </w:style>
  <w:style w:type="character" w:customStyle="1" w:styleId="CommentTextChar">
    <w:name w:val="Comment Text Char"/>
    <w:basedOn w:val="DefaultParagraphFont"/>
    <w:link w:val="CommentText"/>
    <w:uiPriority w:val="99"/>
    <w:semiHidden/>
    <w:rsid w:val="0033017A"/>
    <w:rPr>
      <w:sz w:val="20"/>
      <w:szCs w:val="20"/>
    </w:rPr>
  </w:style>
  <w:style w:type="paragraph" w:styleId="CommentSubject">
    <w:name w:val="annotation subject"/>
    <w:basedOn w:val="CommentText"/>
    <w:next w:val="CommentText"/>
    <w:link w:val="CommentSubjectChar"/>
    <w:uiPriority w:val="99"/>
    <w:semiHidden/>
    <w:unhideWhenUsed/>
    <w:rsid w:val="0033017A"/>
    <w:rPr>
      <w:b/>
      <w:bCs/>
    </w:rPr>
  </w:style>
  <w:style w:type="character" w:customStyle="1" w:styleId="CommentSubjectChar">
    <w:name w:val="Comment Subject Char"/>
    <w:basedOn w:val="CommentTextChar"/>
    <w:link w:val="CommentSubject"/>
    <w:uiPriority w:val="99"/>
    <w:semiHidden/>
    <w:rsid w:val="0033017A"/>
    <w:rPr>
      <w:b/>
      <w:bCs/>
      <w:sz w:val="20"/>
      <w:szCs w:val="20"/>
    </w:rPr>
  </w:style>
  <w:style w:type="paragraph" w:styleId="BalloonText">
    <w:name w:val="Balloon Text"/>
    <w:basedOn w:val="Normal"/>
    <w:link w:val="BalloonTextChar"/>
    <w:uiPriority w:val="99"/>
    <w:semiHidden/>
    <w:unhideWhenUsed/>
    <w:rsid w:val="003301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17A"/>
    <w:rPr>
      <w:rFonts w:ascii="Segoe UI" w:hAnsi="Segoe UI" w:cs="Segoe UI"/>
      <w:sz w:val="18"/>
      <w:szCs w:val="18"/>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character" w:customStyle="1" w:styleId="eop">
    <w:name w:val="eop"/>
    <w:basedOn w:val="DefaultParagraphFont"/>
    <w:rsid w:val="62BCD723"/>
  </w:style>
  <w:style w:type="paragraph" w:customStyle="1" w:styleId="paragraph">
    <w:name w:val="paragraph"/>
    <w:basedOn w:val="Normal"/>
    <w:rsid w:val="62BCD723"/>
    <w:pPr>
      <w:spacing w:beforeAutospacing="1"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Pr>
      <w:b/>
      <w:bCs/>
    </w:rPr>
  </w:style>
  <w:style w:type="character" w:customStyle="1" w:styleId="normaltextrun">
    <w:name w:val="normaltextrun"/>
    <w:basedOn w:val="DefaultParagraphFont"/>
    <w:rsid w:val="004D7594"/>
  </w:style>
  <w:style w:type="paragraph" w:styleId="ListParagraph">
    <w:name w:val="List Paragraph"/>
    <w:basedOn w:val="Normal"/>
    <w:uiPriority w:val="34"/>
    <w:qFormat/>
    <w:rsid w:val="00411125"/>
    <w:pPr>
      <w:suppressAutoHyphens/>
      <w:spacing w:after="200" w:line="276" w:lineRule="auto"/>
    </w:pPr>
    <w:rPr>
      <w:rFonts w:ascii="Calibri" w:eastAsia="Lucida Sans Unicode" w:hAnsi="Calibri" w:cs="font191"/>
      <w:kern w:val="1"/>
      <w:lang w:val="en-GB" w:eastAsia="ar-SA"/>
    </w:rPr>
  </w:style>
  <w:style w:type="character" w:customStyle="1" w:styleId="Mention">
    <w:name w:val="Mention"/>
    <w:basedOn w:val="DefaultParagraphFont"/>
    <w:uiPriority w:val="99"/>
    <w:unhideWhenUsed/>
    <w:rPr>
      <w:color w:val="2B579A"/>
      <w:shd w:val="clear" w:color="auto" w:fill="E6E6E6"/>
    </w:rPr>
  </w:style>
  <w:style w:type="character" w:customStyle="1" w:styleId="Heading2Char">
    <w:name w:val="Heading 2 Char"/>
    <w:basedOn w:val="DefaultParagraphFont"/>
    <w:link w:val="Heading2"/>
    <w:uiPriority w:val="9"/>
    <w:rsid w:val="00275FC7"/>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EA2187"/>
    <w:rPr>
      <w:color w:val="954F72" w:themeColor="followedHyperlink"/>
      <w:u w:val="single"/>
    </w:rPr>
  </w:style>
  <w:style w:type="paragraph" w:styleId="Caption">
    <w:name w:val="caption"/>
    <w:basedOn w:val="Normal"/>
    <w:next w:val="Normal"/>
    <w:uiPriority w:val="35"/>
    <w:unhideWhenUsed/>
    <w:qFormat/>
    <w:rsid w:val="001E65ED"/>
    <w:pPr>
      <w:spacing w:after="200" w:line="240" w:lineRule="auto"/>
    </w:pPr>
    <w:rPr>
      <w:i/>
      <w:iCs/>
      <w:color w:val="44546A" w:themeColor="text2"/>
      <w:sz w:val="18"/>
      <w:szCs w:val="18"/>
    </w:rPr>
  </w:style>
  <w:style w:type="character" w:styleId="Emphasis">
    <w:name w:val="Emphasis"/>
    <w:basedOn w:val="DefaultParagraphFont"/>
    <w:uiPriority w:val="20"/>
    <w:qFormat/>
    <w:rsid w:val="000B463B"/>
    <w:rPr>
      <w:i/>
      <w:iCs/>
    </w:rPr>
  </w:style>
  <w:style w:type="paragraph" w:styleId="Subtitle">
    <w:name w:val="Subtitle"/>
    <w:basedOn w:val="Normal"/>
    <w:next w:val="Normal"/>
    <w:link w:val="SubtitleChar"/>
    <w:uiPriority w:val="11"/>
    <w:qFormat/>
    <w:rsid w:val="00164EE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64EE3"/>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164EE3"/>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164E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EE3"/>
  </w:style>
  <w:style w:type="paragraph" w:styleId="Footer">
    <w:name w:val="footer"/>
    <w:basedOn w:val="Normal"/>
    <w:link w:val="FooterChar"/>
    <w:uiPriority w:val="99"/>
    <w:unhideWhenUsed/>
    <w:rsid w:val="00164E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EE3"/>
  </w:style>
  <w:style w:type="paragraph" w:styleId="TOCHeading">
    <w:name w:val="TOC Heading"/>
    <w:basedOn w:val="Heading1"/>
    <w:next w:val="Normal"/>
    <w:uiPriority w:val="39"/>
    <w:unhideWhenUsed/>
    <w:qFormat/>
    <w:rsid w:val="00164EE3"/>
    <w:pPr>
      <w:outlineLvl w:val="9"/>
    </w:pPr>
  </w:style>
  <w:style w:type="paragraph" w:styleId="TOC1">
    <w:name w:val="toc 1"/>
    <w:basedOn w:val="Normal"/>
    <w:next w:val="Normal"/>
    <w:autoRedefine/>
    <w:uiPriority w:val="39"/>
    <w:unhideWhenUsed/>
    <w:rsid w:val="00164EE3"/>
    <w:pPr>
      <w:spacing w:after="100"/>
    </w:pPr>
  </w:style>
  <w:style w:type="paragraph" w:styleId="TOC2">
    <w:name w:val="toc 2"/>
    <w:basedOn w:val="Normal"/>
    <w:next w:val="Normal"/>
    <w:autoRedefine/>
    <w:uiPriority w:val="39"/>
    <w:unhideWhenUsed/>
    <w:rsid w:val="00164EE3"/>
    <w:pPr>
      <w:spacing w:after="100"/>
      <w:ind w:left="220"/>
    </w:pPr>
  </w:style>
  <w:style w:type="paragraph" w:styleId="TOC3">
    <w:name w:val="toc 3"/>
    <w:basedOn w:val="Normal"/>
    <w:next w:val="Normal"/>
    <w:autoRedefine/>
    <w:uiPriority w:val="39"/>
    <w:unhideWhenUsed/>
    <w:rsid w:val="00164EE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652906">
      <w:bodyDiv w:val="1"/>
      <w:marLeft w:val="0"/>
      <w:marRight w:val="0"/>
      <w:marTop w:val="0"/>
      <w:marBottom w:val="0"/>
      <w:divBdr>
        <w:top w:val="none" w:sz="0" w:space="0" w:color="auto"/>
        <w:left w:val="none" w:sz="0" w:space="0" w:color="auto"/>
        <w:bottom w:val="none" w:sz="0" w:space="0" w:color="auto"/>
        <w:right w:val="none" w:sz="0" w:space="0" w:color="auto"/>
      </w:divBdr>
      <w:divsChild>
        <w:div w:id="23598734">
          <w:marLeft w:val="0"/>
          <w:marRight w:val="0"/>
          <w:marTop w:val="0"/>
          <w:marBottom w:val="0"/>
          <w:divBdr>
            <w:top w:val="none" w:sz="0" w:space="0" w:color="auto"/>
            <w:left w:val="none" w:sz="0" w:space="0" w:color="auto"/>
            <w:bottom w:val="none" w:sz="0" w:space="0" w:color="auto"/>
            <w:right w:val="none" w:sz="0" w:space="0" w:color="auto"/>
          </w:divBdr>
        </w:div>
        <w:div w:id="222106554">
          <w:marLeft w:val="0"/>
          <w:marRight w:val="0"/>
          <w:marTop w:val="0"/>
          <w:marBottom w:val="0"/>
          <w:divBdr>
            <w:top w:val="none" w:sz="0" w:space="0" w:color="auto"/>
            <w:left w:val="none" w:sz="0" w:space="0" w:color="auto"/>
            <w:bottom w:val="none" w:sz="0" w:space="0" w:color="auto"/>
            <w:right w:val="none" w:sz="0" w:space="0" w:color="auto"/>
          </w:divBdr>
        </w:div>
        <w:div w:id="468329647">
          <w:marLeft w:val="0"/>
          <w:marRight w:val="0"/>
          <w:marTop w:val="0"/>
          <w:marBottom w:val="0"/>
          <w:divBdr>
            <w:top w:val="none" w:sz="0" w:space="0" w:color="auto"/>
            <w:left w:val="none" w:sz="0" w:space="0" w:color="auto"/>
            <w:bottom w:val="none" w:sz="0" w:space="0" w:color="auto"/>
            <w:right w:val="none" w:sz="0" w:space="0" w:color="auto"/>
          </w:divBdr>
        </w:div>
        <w:div w:id="566383371">
          <w:marLeft w:val="0"/>
          <w:marRight w:val="0"/>
          <w:marTop w:val="0"/>
          <w:marBottom w:val="0"/>
          <w:divBdr>
            <w:top w:val="none" w:sz="0" w:space="0" w:color="auto"/>
            <w:left w:val="none" w:sz="0" w:space="0" w:color="auto"/>
            <w:bottom w:val="none" w:sz="0" w:space="0" w:color="auto"/>
            <w:right w:val="none" w:sz="0" w:space="0" w:color="auto"/>
          </w:divBdr>
        </w:div>
        <w:div w:id="582492579">
          <w:marLeft w:val="0"/>
          <w:marRight w:val="0"/>
          <w:marTop w:val="0"/>
          <w:marBottom w:val="0"/>
          <w:divBdr>
            <w:top w:val="none" w:sz="0" w:space="0" w:color="auto"/>
            <w:left w:val="none" w:sz="0" w:space="0" w:color="auto"/>
            <w:bottom w:val="none" w:sz="0" w:space="0" w:color="auto"/>
            <w:right w:val="none" w:sz="0" w:space="0" w:color="auto"/>
          </w:divBdr>
        </w:div>
        <w:div w:id="598607105">
          <w:marLeft w:val="0"/>
          <w:marRight w:val="0"/>
          <w:marTop w:val="0"/>
          <w:marBottom w:val="0"/>
          <w:divBdr>
            <w:top w:val="none" w:sz="0" w:space="0" w:color="auto"/>
            <w:left w:val="none" w:sz="0" w:space="0" w:color="auto"/>
            <w:bottom w:val="none" w:sz="0" w:space="0" w:color="auto"/>
            <w:right w:val="none" w:sz="0" w:space="0" w:color="auto"/>
          </w:divBdr>
        </w:div>
        <w:div w:id="884021732">
          <w:marLeft w:val="0"/>
          <w:marRight w:val="0"/>
          <w:marTop w:val="0"/>
          <w:marBottom w:val="0"/>
          <w:divBdr>
            <w:top w:val="none" w:sz="0" w:space="0" w:color="auto"/>
            <w:left w:val="none" w:sz="0" w:space="0" w:color="auto"/>
            <w:bottom w:val="none" w:sz="0" w:space="0" w:color="auto"/>
            <w:right w:val="none" w:sz="0" w:space="0" w:color="auto"/>
          </w:divBdr>
          <w:divsChild>
            <w:div w:id="178157869">
              <w:marLeft w:val="0"/>
              <w:marRight w:val="0"/>
              <w:marTop w:val="0"/>
              <w:marBottom w:val="0"/>
              <w:divBdr>
                <w:top w:val="none" w:sz="0" w:space="0" w:color="auto"/>
                <w:left w:val="none" w:sz="0" w:space="0" w:color="auto"/>
                <w:bottom w:val="none" w:sz="0" w:space="0" w:color="auto"/>
                <w:right w:val="none" w:sz="0" w:space="0" w:color="auto"/>
              </w:divBdr>
            </w:div>
            <w:div w:id="1494836726">
              <w:marLeft w:val="0"/>
              <w:marRight w:val="0"/>
              <w:marTop w:val="0"/>
              <w:marBottom w:val="0"/>
              <w:divBdr>
                <w:top w:val="none" w:sz="0" w:space="0" w:color="auto"/>
                <w:left w:val="none" w:sz="0" w:space="0" w:color="auto"/>
                <w:bottom w:val="none" w:sz="0" w:space="0" w:color="auto"/>
                <w:right w:val="none" w:sz="0" w:space="0" w:color="auto"/>
              </w:divBdr>
            </w:div>
          </w:divsChild>
        </w:div>
        <w:div w:id="889808953">
          <w:marLeft w:val="0"/>
          <w:marRight w:val="0"/>
          <w:marTop w:val="0"/>
          <w:marBottom w:val="0"/>
          <w:divBdr>
            <w:top w:val="none" w:sz="0" w:space="0" w:color="auto"/>
            <w:left w:val="none" w:sz="0" w:space="0" w:color="auto"/>
            <w:bottom w:val="none" w:sz="0" w:space="0" w:color="auto"/>
            <w:right w:val="none" w:sz="0" w:space="0" w:color="auto"/>
          </w:divBdr>
        </w:div>
        <w:div w:id="1065495296">
          <w:marLeft w:val="0"/>
          <w:marRight w:val="0"/>
          <w:marTop w:val="0"/>
          <w:marBottom w:val="0"/>
          <w:divBdr>
            <w:top w:val="none" w:sz="0" w:space="0" w:color="auto"/>
            <w:left w:val="none" w:sz="0" w:space="0" w:color="auto"/>
            <w:bottom w:val="none" w:sz="0" w:space="0" w:color="auto"/>
            <w:right w:val="none" w:sz="0" w:space="0" w:color="auto"/>
          </w:divBdr>
          <w:divsChild>
            <w:div w:id="456334760">
              <w:marLeft w:val="0"/>
              <w:marRight w:val="0"/>
              <w:marTop w:val="0"/>
              <w:marBottom w:val="0"/>
              <w:divBdr>
                <w:top w:val="none" w:sz="0" w:space="0" w:color="auto"/>
                <w:left w:val="none" w:sz="0" w:space="0" w:color="auto"/>
                <w:bottom w:val="none" w:sz="0" w:space="0" w:color="auto"/>
                <w:right w:val="none" w:sz="0" w:space="0" w:color="auto"/>
              </w:divBdr>
            </w:div>
            <w:div w:id="892497161">
              <w:marLeft w:val="0"/>
              <w:marRight w:val="0"/>
              <w:marTop w:val="0"/>
              <w:marBottom w:val="0"/>
              <w:divBdr>
                <w:top w:val="none" w:sz="0" w:space="0" w:color="auto"/>
                <w:left w:val="none" w:sz="0" w:space="0" w:color="auto"/>
                <w:bottom w:val="none" w:sz="0" w:space="0" w:color="auto"/>
                <w:right w:val="none" w:sz="0" w:space="0" w:color="auto"/>
              </w:divBdr>
            </w:div>
            <w:div w:id="924268844">
              <w:marLeft w:val="0"/>
              <w:marRight w:val="0"/>
              <w:marTop w:val="0"/>
              <w:marBottom w:val="0"/>
              <w:divBdr>
                <w:top w:val="none" w:sz="0" w:space="0" w:color="auto"/>
                <w:left w:val="none" w:sz="0" w:space="0" w:color="auto"/>
                <w:bottom w:val="none" w:sz="0" w:space="0" w:color="auto"/>
                <w:right w:val="none" w:sz="0" w:space="0" w:color="auto"/>
              </w:divBdr>
            </w:div>
            <w:div w:id="940769665">
              <w:marLeft w:val="0"/>
              <w:marRight w:val="0"/>
              <w:marTop w:val="0"/>
              <w:marBottom w:val="0"/>
              <w:divBdr>
                <w:top w:val="none" w:sz="0" w:space="0" w:color="auto"/>
                <w:left w:val="none" w:sz="0" w:space="0" w:color="auto"/>
                <w:bottom w:val="none" w:sz="0" w:space="0" w:color="auto"/>
                <w:right w:val="none" w:sz="0" w:space="0" w:color="auto"/>
              </w:divBdr>
            </w:div>
            <w:div w:id="1758550891">
              <w:marLeft w:val="0"/>
              <w:marRight w:val="0"/>
              <w:marTop w:val="0"/>
              <w:marBottom w:val="0"/>
              <w:divBdr>
                <w:top w:val="none" w:sz="0" w:space="0" w:color="auto"/>
                <w:left w:val="none" w:sz="0" w:space="0" w:color="auto"/>
                <w:bottom w:val="none" w:sz="0" w:space="0" w:color="auto"/>
                <w:right w:val="none" w:sz="0" w:space="0" w:color="auto"/>
              </w:divBdr>
            </w:div>
          </w:divsChild>
        </w:div>
        <w:div w:id="1335759841">
          <w:marLeft w:val="0"/>
          <w:marRight w:val="0"/>
          <w:marTop w:val="0"/>
          <w:marBottom w:val="0"/>
          <w:divBdr>
            <w:top w:val="none" w:sz="0" w:space="0" w:color="auto"/>
            <w:left w:val="none" w:sz="0" w:space="0" w:color="auto"/>
            <w:bottom w:val="none" w:sz="0" w:space="0" w:color="auto"/>
            <w:right w:val="none" w:sz="0" w:space="0" w:color="auto"/>
          </w:divBdr>
        </w:div>
        <w:div w:id="1543248552">
          <w:marLeft w:val="0"/>
          <w:marRight w:val="0"/>
          <w:marTop w:val="0"/>
          <w:marBottom w:val="0"/>
          <w:divBdr>
            <w:top w:val="none" w:sz="0" w:space="0" w:color="auto"/>
            <w:left w:val="none" w:sz="0" w:space="0" w:color="auto"/>
            <w:bottom w:val="none" w:sz="0" w:space="0" w:color="auto"/>
            <w:right w:val="none" w:sz="0" w:space="0" w:color="auto"/>
          </w:divBdr>
        </w:div>
        <w:div w:id="1587811186">
          <w:marLeft w:val="0"/>
          <w:marRight w:val="0"/>
          <w:marTop w:val="0"/>
          <w:marBottom w:val="0"/>
          <w:divBdr>
            <w:top w:val="none" w:sz="0" w:space="0" w:color="auto"/>
            <w:left w:val="none" w:sz="0" w:space="0" w:color="auto"/>
            <w:bottom w:val="none" w:sz="0" w:space="0" w:color="auto"/>
            <w:right w:val="none" w:sz="0" w:space="0" w:color="auto"/>
          </w:divBdr>
        </w:div>
        <w:div w:id="1593666860">
          <w:marLeft w:val="0"/>
          <w:marRight w:val="0"/>
          <w:marTop w:val="0"/>
          <w:marBottom w:val="0"/>
          <w:divBdr>
            <w:top w:val="none" w:sz="0" w:space="0" w:color="auto"/>
            <w:left w:val="none" w:sz="0" w:space="0" w:color="auto"/>
            <w:bottom w:val="none" w:sz="0" w:space="0" w:color="auto"/>
            <w:right w:val="none" w:sz="0" w:space="0" w:color="auto"/>
          </w:divBdr>
        </w:div>
        <w:div w:id="1603298497">
          <w:marLeft w:val="0"/>
          <w:marRight w:val="0"/>
          <w:marTop w:val="0"/>
          <w:marBottom w:val="0"/>
          <w:divBdr>
            <w:top w:val="none" w:sz="0" w:space="0" w:color="auto"/>
            <w:left w:val="none" w:sz="0" w:space="0" w:color="auto"/>
            <w:bottom w:val="none" w:sz="0" w:space="0" w:color="auto"/>
            <w:right w:val="none" w:sz="0" w:space="0" w:color="auto"/>
          </w:divBdr>
        </w:div>
        <w:div w:id="1683971166">
          <w:marLeft w:val="0"/>
          <w:marRight w:val="0"/>
          <w:marTop w:val="0"/>
          <w:marBottom w:val="0"/>
          <w:divBdr>
            <w:top w:val="none" w:sz="0" w:space="0" w:color="auto"/>
            <w:left w:val="none" w:sz="0" w:space="0" w:color="auto"/>
            <w:bottom w:val="none" w:sz="0" w:space="0" w:color="auto"/>
            <w:right w:val="none" w:sz="0" w:space="0" w:color="auto"/>
          </w:divBdr>
        </w:div>
        <w:div w:id="1750688034">
          <w:marLeft w:val="0"/>
          <w:marRight w:val="0"/>
          <w:marTop w:val="0"/>
          <w:marBottom w:val="0"/>
          <w:divBdr>
            <w:top w:val="none" w:sz="0" w:space="0" w:color="auto"/>
            <w:left w:val="none" w:sz="0" w:space="0" w:color="auto"/>
            <w:bottom w:val="none" w:sz="0" w:space="0" w:color="auto"/>
            <w:right w:val="none" w:sz="0" w:space="0" w:color="auto"/>
          </w:divBdr>
        </w:div>
        <w:div w:id="1783378009">
          <w:marLeft w:val="0"/>
          <w:marRight w:val="0"/>
          <w:marTop w:val="0"/>
          <w:marBottom w:val="0"/>
          <w:divBdr>
            <w:top w:val="none" w:sz="0" w:space="0" w:color="auto"/>
            <w:left w:val="none" w:sz="0" w:space="0" w:color="auto"/>
            <w:bottom w:val="none" w:sz="0" w:space="0" w:color="auto"/>
            <w:right w:val="none" w:sz="0" w:space="0" w:color="auto"/>
          </w:divBdr>
          <w:divsChild>
            <w:div w:id="49772915">
              <w:marLeft w:val="0"/>
              <w:marRight w:val="0"/>
              <w:marTop w:val="0"/>
              <w:marBottom w:val="0"/>
              <w:divBdr>
                <w:top w:val="none" w:sz="0" w:space="0" w:color="auto"/>
                <w:left w:val="none" w:sz="0" w:space="0" w:color="auto"/>
                <w:bottom w:val="none" w:sz="0" w:space="0" w:color="auto"/>
                <w:right w:val="none" w:sz="0" w:space="0" w:color="auto"/>
              </w:divBdr>
            </w:div>
          </w:divsChild>
        </w:div>
        <w:div w:id="1895240478">
          <w:marLeft w:val="0"/>
          <w:marRight w:val="0"/>
          <w:marTop w:val="0"/>
          <w:marBottom w:val="0"/>
          <w:divBdr>
            <w:top w:val="none" w:sz="0" w:space="0" w:color="auto"/>
            <w:left w:val="none" w:sz="0" w:space="0" w:color="auto"/>
            <w:bottom w:val="none" w:sz="0" w:space="0" w:color="auto"/>
            <w:right w:val="none" w:sz="0" w:space="0" w:color="auto"/>
          </w:divBdr>
        </w:div>
        <w:div w:id="1904827415">
          <w:marLeft w:val="0"/>
          <w:marRight w:val="0"/>
          <w:marTop w:val="0"/>
          <w:marBottom w:val="0"/>
          <w:divBdr>
            <w:top w:val="none" w:sz="0" w:space="0" w:color="auto"/>
            <w:left w:val="none" w:sz="0" w:space="0" w:color="auto"/>
            <w:bottom w:val="none" w:sz="0" w:space="0" w:color="auto"/>
            <w:right w:val="none" w:sz="0" w:space="0" w:color="auto"/>
          </w:divBdr>
        </w:div>
        <w:div w:id="1935935881">
          <w:marLeft w:val="0"/>
          <w:marRight w:val="0"/>
          <w:marTop w:val="0"/>
          <w:marBottom w:val="0"/>
          <w:divBdr>
            <w:top w:val="none" w:sz="0" w:space="0" w:color="auto"/>
            <w:left w:val="none" w:sz="0" w:space="0" w:color="auto"/>
            <w:bottom w:val="none" w:sz="0" w:space="0" w:color="auto"/>
            <w:right w:val="none" w:sz="0" w:space="0" w:color="auto"/>
          </w:divBdr>
        </w:div>
        <w:div w:id="2107578638">
          <w:marLeft w:val="0"/>
          <w:marRight w:val="0"/>
          <w:marTop w:val="0"/>
          <w:marBottom w:val="0"/>
          <w:divBdr>
            <w:top w:val="none" w:sz="0" w:space="0" w:color="auto"/>
            <w:left w:val="none" w:sz="0" w:space="0" w:color="auto"/>
            <w:bottom w:val="none" w:sz="0" w:space="0" w:color="auto"/>
            <w:right w:val="none" w:sz="0" w:space="0" w:color="auto"/>
          </w:divBdr>
        </w:div>
      </w:divsChild>
    </w:div>
    <w:div w:id="1416048358">
      <w:bodyDiv w:val="1"/>
      <w:marLeft w:val="0"/>
      <w:marRight w:val="0"/>
      <w:marTop w:val="0"/>
      <w:marBottom w:val="0"/>
      <w:divBdr>
        <w:top w:val="none" w:sz="0" w:space="0" w:color="auto"/>
        <w:left w:val="none" w:sz="0" w:space="0" w:color="auto"/>
        <w:bottom w:val="none" w:sz="0" w:space="0" w:color="auto"/>
        <w:right w:val="none" w:sz="0" w:space="0" w:color="auto"/>
      </w:divBdr>
      <w:divsChild>
        <w:div w:id="111752608">
          <w:marLeft w:val="0"/>
          <w:marRight w:val="0"/>
          <w:marTop w:val="0"/>
          <w:marBottom w:val="0"/>
          <w:divBdr>
            <w:top w:val="none" w:sz="0" w:space="0" w:color="auto"/>
            <w:left w:val="none" w:sz="0" w:space="0" w:color="auto"/>
            <w:bottom w:val="none" w:sz="0" w:space="0" w:color="auto"/>
            <w:right w:val="none" w:sz="0" w:space="0" w:color="auto"/>
          </w:divBdr>
        </w:div>
        <w:div w:id="208030105">
          <w:marLeft w:val="0"/>
          <w:marRight w:val="0"/>
          <w:marTop w:val="0"/>
          <w:marBottom w:val="0"/>
          <w:divBdr>
            <w:top w:val="none" w:sz="0" w:space="0" w:color="auto"/>
            <w:left w:val="none" w:sz="0" w:space="0" w:color="auto"/>
            <w:bottom w:val="none" w:sz="0" w:space="0" w:color="auto"/>
            <w:right w:val="none" w:sz="0" w:space="0" w:color="auto"/>
          </w:divBdr>
        </w:div>
        <w:div w:id="317151974">
          <w:marLeft w:val="0"/>
          <w:marRight w:val="0"/>
          <w:marTop w:val="0"/>
          <w:marBottom w:val="0"/>
          <w:divBdr>
            <w:top w:val="none" w:sz="0" w:space="0" w:color="auto"/>
            <w:left w:val="none" w:sz="0" w:space="0" w:color="auto"/>
            <w:bottom w:val="none" w:sz="0" w:space="0" w:color="auto"/>
            <w:right w:val="none" w:sz="0" w:space="0" w:color="auto"/>
          </w:divBdr>
        </w:div>
        <w:div w:id="390882075">
          <w:marLeft w:val="0"/>
          <w:marRight w:val="0"/>
          <w:marTop w:val="0"/>
          <w:marBottom w:val="0"/>
          <w:divBdr>
            <w:top w:val="none" w:sz="0" w:space="0" w:color="auto"/>
            <w:left w:val="none" w:sz="0" w:space="0" w:color="auto"/>
            <w:bottom w:val="none" w:sz="0" w:space="0" w:color="auto"/>
            <w:right w:val="none" w:sz="0" w:space="0" w:color="auto"/>
          </w:divBdr>
        </w:div>
        <w:div w:id="575865779">
          <w:marLeft w:val="0"/>
          <w:marRight w:val="0"/>
          <w:marTop w:val="0"/>
          <w:marBottom w:val="0"/>
          <w:divBdr>
            <w:top w:val="none" w:sz="0" w:space="0" w:color="auto"/>
            <w:left w:val="none" w:sz="0" w:space="0" w:color="auto"/>
            <w:bottom w:val="none" w:sz="0" w:space="0" w:color="auto"/>
            <w:right w:val="none" w:sz="0" w:space="0" w:color="auto"/>
          </w:divBdr>
        </w:div>
        <w:div w:id="764805154">
          <w:marLeft w:val="0"/>
          <w:marRight w:val="0"/>
          <w:marTop w:val="0"/>
          <w:marBottom w:val="0"/>
          <w:divBdr>
            <w:top w:val="none" w:sz="0" w:space="0" w:color="auto"/>
            <w:left w:val="none" w:sz="0" w:space="0" w:color="auto"/>
            <w:bottom w:val="none" w:sz="0" w:space="0" w:color="auto"/>
            <w:right w:val="none" w:sz="0" w:space="0" w:color="auto"/>
          </w:divBdr>
        </w:div>
        <w:div w:id="895162033">
          <w:marLeft w:val="0"/>
          <w:marRight w:val="0"/>
          <w:marTop w:val="0"/>
          <w:marBottom w:val="0"/>
          <w:divBdr>
            <w:top w:val="none" w:sz="0" w:space="0" w:color="auto"/>
            <w:left w:val="none" w:sz="0" w:space="0" w:color="auto"/>
            <w:bottom w:val="none" w:sz="0" w:space="0" w:color="auto"/>
            <w:right w:val="none" w:sz="0" w:space="0" w:color="auto"/>
          </w:divBdr>
        </w:div>
        <w:div w:id="921764873">
          <w:marLeft w:val="0"/>
          <w:marRight w:val="0"/>
          <w:marTop w:val="0"/>
          <w:marBottom w:val="0"/>
          <w:divBdr>
            <w:top w:val="none" w:sz="0" w:space="0" w:color="auto"/>
            <w:left w:val="none" w:sz="0" w:space="0" w:color="auto"/>
            <w:bottom w:val="none" w:sz="0" w:space="0" w:color="auto"/>
            <w:right w:val="none" w:sz="0" w:space="0" w:color="auto"/>
          </w:divBdr>
        </w:div>
        <w:div w:id="1289975578">
          <w:marLeft w:val="0"/>
          <w:marRight w:val="0"/>
          <w:marTop w:val="0"/>
          <w:marBottom w:val="0"/>
          <w:divBdr>
            <w:top w:val="none" w:sz="0" w:space="0" w:color="auto"/>
            <w:left w:val="none" w:sz="0" w:space="0" w:color="auto"/>
            <w:bottom w:val="none" w:sz="0" w:space="0" w:color="auto"/>
            <w:right w:val="none" w:sz="0" w:space="0" w:color="auto"/>
          </w:divBdr>
        </w:div>
        <w:div w:id="1576427395">
          <w:marLeft w:val="0"/>
          <w:marRight w:val="0"/>
          <w:marTop w:val="0"/>
          <w:marBottom w:val="0"/>
          <w:divBdr>
            <w:top w:val="none" w:sz="0" w:space="0" w:color="auto"/>
            <w:left w:val="none" w:sz="0" w:space="0" w:color="auto"/>
            <w:bottom w:val="none" w:sz="0" w:space="0" w:color="auto"/>
            <w:right w:val="none" w:sz="0" w:space="0" w:color="auto"/>
          </w:divBdr>
        </w:div>
        <w:div w:id="1607233177">
          <w:marLeft w:val="0"/>
          <w:marRight w:val="0"/>
          <w:marTop w:val="0"/>
          <w:marBottom w:val="0"/>
          <w:divBdr>
            <w:top w:val="none" w:sz="0" w:space="0" w:color="auto"/>
            <w:left w:val="none" w:sz="0" w:space="0" w:color="auto"/>
            <w:bottom w:val="none" w:sz="0" w:space="0" w:color="auto"/>
            <w:right w:val="none" w:sz="0" w:space="0" w:color="auto"/>
          </w:divBdr>
        </w:div>
        <w:div w:id="1718309971">
          <w:marLeft w:val="0"/>
          <w:marRight w:val="0"/>
          <w:marTop w:val="0"/>
          <w:marBottom w:val="0"/>
          <w:divBdr>
            <w:top w:val="none" w:sz="0" w:space="0" w:color="auto"/>
            <w:left w:val="none" w:sz="0" w:space="0" w:color="auto"/>
            <w:bottom w:val="none" w:sz="0" w:space="0" w:color="auto"/>
            <w:right w:val="none" w:sz="0" w:space="0" w:color="auto"/>
          </w:divBdr>
        </w:div>
        <w:div w:id="1790859761">
          <w:marLeft w:val="0"/>
          <w:marRight w:val="0"/>
          <w:marTop w:val="0"/>
          <w:marBottom w:val="0"/>
          <w:divBdr>
            <w:top w:val="none" w:sz="0" w:space="0" w:color="auto"/>
            <w:left w:val="none" w:sz="0" w:space="0" w:color="auto"/>
            <w:bottom w:val="none" w:sz="0" w:space="0" w:color="auto"/>
            <w:right w:val="none" w:sz="0" w:space="0" w:color="auto"/>
          </w:divBdr>
        </w:div>
        <w:div w:id="1932546897">
          <w:marLeft w:val="0"/>
          <w:marRight w:val="0"/>
          <w:marTop w:val="0"/>
          <w:marBottom w:val="0"/>
          <w:divBdr>
            <w:top w:val="none" w:sz="0" w:space="0" w:color="auto"/>
            <w:left w:val="none" w:sz="0" w:space="0" w:color="auto"/>
            <w:bottom w:val="none" w:sz="0" w:space="0" w:color="auto"/>
            <w:right w:val="none" w:sz="0" w:space="0" w:color="auto"/>
          </w:divBdr>
        </w:div>
        <w:div w:id="2041543115">
          <w:marLeft w:val="0"/>
          <w:marRight w:val="0"/>
          <w:marTop w:val="0"/>
          <w:marBottom w:val="0"/>
          <w:divBdr>
            <w:top w:val="none" w:sz="0" w:space="0" w:color="auto"/>
            <w:left w:val="none" w:sz="0" w:space="0" w:color="auto"/>
            <w:bottom w:val="none" w:sz="0" w:space="0" w:color="auto"/>
            <w:right w:val="none" w:sz="0" w:space="0" w:color="auto"/>
          </w:divBdr>
        </w:div>
        <w:div w:id="2139181688">
          <w:marLeft w:val="0"/>
          <w:marRight w:val="0"/>
          <w:marTop w:val="0"/>
          <w:marBottom w:val="0"/>
          <w:divBdr>
            <w:top w:val="none" w:sz="0" w:space="0" w:color="auto"/>
            <w:left w:val="none" w:sz="0" w:space="0" w:color="auto"/>
            <w:bottom w:val="none" w:sz="0" w:space="0" w:color="auto"/>
            <w:right w:val="none" w:sz="0" w:space="0" w:color="auto"/>
          </w:divBdr>
        </w:div>
      </w:divsChild>
    </w:div>
    <w:div w:id="1638338082">
      <w:bodyDiv w:val="1"/>
      <w:marLeft w:val="0"/>
      <w:marRight w:val="0"/>
      <w:marTop w:val="0"/>
      <w:marBottom w:val="0"/>
      <w:divBdr>
        <w:top w:val="none" w:sz="0" w:space="0" w:color="auto"/>
        <w:left w:val="none" w:sz="0" w:space="0" w:color="auto"/>
        <w:bottom w:val="none" w:sz="0" w:space="0" w:color="auto"/>
        <w:right w:val="none" w:sz="0" w:space="0" w:color="auto"/>
      </w:divBdr>
      <w:divsChild>
        <w:div w:id="116534933">
          <w:marLeft w:val="0"/>
          <w:marRight w:val="0"/>
          <w:marTop w:val="0"/>
          <w:marBottom w:val="0"/>
          <w:divBdr>
            <w:top w:val="none" w:sz="0" w:space="0" w:color="auto"/>
            <w:left w:val="none" w:sz="0" w:space="0" w:color="auto"/>
            <w:bottom w:val="none" w:sz="0" w:space="0" w:color="auto"/>
            <w:right w:val="none" w:sz="0" w:space="0" w:color="auto"/>
          </w:divBdr>
        </w:div>
        <w:div w:id="242567102">
          <w:marLeft w:val="0"/>
          <w:marRight w:val="0"/>
          <w:marTop w:val="0"/>
          <w:marBottom w:val="0"/>
          <w:divBdr>
            <w:top w:val="none" w:sz="0" w:space="0" w:color="auto"/>
            <w:left w:val="none" w:sz="0" w:space="0" w:color="auto"/>
            <w:bottom w:val="none" w:sz="0" w:space="0" w:color="auto"/>
            <w:right w:val="none" w:sz="0" w:space="0" w:color="auto"/>
          </w:divBdr>
        </w:div>
        <w:div w:id="520516208">
          <w:marLeft w:val="0"/>
          <w:marRight w:val="0"/>
          <w:marTop w:val="0"/>
          <w:marBottom w:val="0"/>
          <w:divBdr>
            <w:top w:val="none" w:sz="0" w:space="0" w:color="auto"/>
            <w:left w:val="none" w:sz="0" w:space="0" w:color="auto"/>
            <w:bottom w:val="none" w:sz="0" w:space="0" w:color="auto"/>
            <w:right w:val="none" w:sz="0" w:space="0" w:color="auto"/>
          </w:divBdr>
        </w:div>
        <w:div w:id="593436171">
          <w:marLeft w:val="0"/>
          <w:marRight w:val="0"/>
          <w:marTop w:val="0"/>
          <w:marBottom w:val="0"/>
          <w:divBdr>
            <w:top w:val="none" w:sz="0" w:space="0" w:color="auto"/>
            <w:left w:val="none" w:sz="0" w:space="0" w:color="auto"/>
            <w:bottom w:val="none" w:sz="0" w:space="0" w:color="auto"/>
            <w:right w:val="none" w:sz="0" w:space="0" w:color="auto"/>
          </w:divBdr>
        </w:div>
        <w:div w:id="745885851">
          <w:marLeft w:val="0"/>
          <w:marRight w:val="0"/>
          <w:marTop w:val="0"/>
          <w:marBottom w:val="0"/>
          <w:divBdr>
            <w:top w:val="none" w:sz="0" w:space="0" w:color="auto"/>
            <w:left w:val="none" w:sz="0" w:space="0" w:color="auto"/>
            <w:bottom w:val="none" w:sz="0" w:space="0" w:color="auto"/>
            <w:right w:val="none" w:sz="0" w:space="0" w:color="auto"/>
          </w:divBdr>
        </w:div>
        <w:div w:id="812646684">
          <w:marLeft w:val="0"/>
          <w:marRight w:val="0"/>
          <w:marTop w:val="0"/>
          <w:marBottom w:val="0"/>
          <w:divBdr>
            <w:top w:val="none" w:sz="0" w:space="0" w:color="auto"/>
            <w:left w:val="none" w:sz="0" w:space="0" w:color="auto"/>
            <w:bottom w:val="none" w:sz="0" w:space="0" w:color="auto"/>
            <w:right w:val="none" w:sz="0" w:space="0" w:color="auto"/>
          </w:divBdr>
        </w:div>
        <w:div w:id="970399416">
          <w:marLeft w:val="0"/>
          <w:marRight w:val="0"/>
          <w:marTop w:val="0"/>
          <w:marBottom w:val="0"/>
          <w:divBdr>
            <w:top w:val="none" w:sz="0" w:space="0" w:color="auto"/>
            <w:left w:val="none" w:sz="0" w:space="0" w:color="auto"/>
            <w:bottom w:val="none" w:sz="0" w:space="0" w:color="auto"/>
            <w:right w:val="none" w:sz="0" w:space="0" w:color="auto"/>
          </w:divBdr>
        </w:div>
        <w:div w:id="1123110084">
          <w:marLeft w:val="0"/>
          <w:marRight w:val="0"/>
          <w:marTop w:val="0"/>
          <w:marBottom w:val="0"/>
          <w:divBdr>
            <w:top w:val="none" w:sz="0" w:space="0" w:color="auto"/>
            <w:left w:val="none" w:sz="0" w:space="0" w:color="auto"/>
            <w:bottom w:val="none" w:sz="0" w:space="0" w:color="auto"/>
            <w:right w:val="none" w:sz="0" w:space="0" w:color="auto"/>
          </w:divBdr>
        </w:div>
        <w:div w:id="1405376482">
          <w:marLeft w:val="0"/>
          <w:marRight w:val="0"/>
          <w:marTop w:val="0"/>
          <w:marBottom w:val="0"/>
          <w:divBdr>
            <w:top w:val="none" w:sz="0" w:space="0" w:color="auto"/>
            <w:left w:val="none" w:sz="0" w:space="0" w:color="auto"/>
            <w:bottom w:val="none" w:sz="0" w:space="0" w:color="auto"/>
            <w:right w:val="none" w:sz="0" w:space="0" w:color="auto"/>
          </w:divBdr>
        </w:div>
        <w:div w:id="1460226377">
          <w:marLeft w:val="0"/>
          <w:marRight w:val="0"/>
          <w:marTop w:val="0"/>
          <w:marBottom w:val="0"/>
          <w:divBdr>
            <w:top w:val="none" w:sz="0" w:space="0" w:color="auto"/>
            <w:left w:val="none" w:sz="0" w:space="0" w:color="auto"/>
            <w:bottom w:val="none" w:sz="0" w:space="0" w:color="auto"/>
            <w:right w:val="none" w:sz="0" w:space="0" w:color="auto"/>
          </w:divBdr>
        </w:div>
        <w:div w:id="1734888935">
          <w:marLeft w:val="0"/>
          <w:marRight w:val="0"/>
          <w:marTop w:val="0"/>
          <w:marBottom w:val="0"/>
          <w:divBdr>
            <w:top w:val="none" w:sz="0" w:space="0" w:color="auto"/>
            <w:left w:val="none" w:sz="0" w:space="0" w:color="auto"/>
            <w:bottom w:val="none" w:sz="0" w:space="0" w:color="auto"/>
            <w:right w:val="none" w:sz="0" w:space="0" w:color="auto"/>
          </w:divBdr>
        </w:div>
        <w:div w:id="1784496626">
          <w:marLeft w:val="0"/>
          <w:marRight w:val="0"/>
          <w:marTop w:val="0"/>
          <w:marBottom w:val="0"/>
          <w:divBdr>
            <w:top w:val="none" w:sz="0" w:space="0" w:color="auto"/>
            <w:left w:val="none" w:sz="0" w:space="0" w:color="auto"/>
            <w:bottom w:val="none" w:sz="0" w:space="0" w:color="auto"/>
            <w:right w:val="none" w:sz="0" w:space="0" w:color="auto"/>
          </w:divBdr>
        </w:div>
        <w:div w:id="1951550509">
          <w:marLeft w:val="0"/>
          <w:marRight w:val="0"/>
          <w:marTop w:val="0"/>
          <w:marBottom w:val="0"/>
          <w:divBdr>
            <w:top w:val="none" w:sz="0" w:space="0" w:color="auto"/>
            <w:left w:val="none" w:sz="0" w:space="0" w:color="auto"/>
            <w:bottom w:val="none" w:sz="0" w:space="0" w:color="auto"/>
            <w:right w:val="none" w:sz="0" w:space="0" w:color="auto"/>
          </w:divBdr>
        </w:div>
        <w:div w:id="1973362513">
          <w:marLeft w:val="0"/>
          <w:marRight w:val="0"/>
          <w:marTop w:val="0"/>
          <w:marBottom w:val="0"/>
          <w:divBdr>
            <w:top w:val="none" w:sz="0" w:space="0" w:color="auto"/>
            <w:left w:val="none" w:sz="0" w:space="0" w:color="auto"/>
            <w:bottom w:val="none" w:sz="0" w:space="0" w:color="auto"/>
            <w:right w:val="none" w:sz="0" w:space="0" w:color="auto"/>
          </w:divBdr>
        </w:div>
        <w:div w:id="2004310512">
          <w:marLeft w:val="0"/>
          <w:marRight w:val="0"/>
          <w:marTop w:val="0"/>
          <w:marBottom w:val="0"/>
          <w:divBdr>
            <w:top w:val="none" w:sz="0" w:space="0" w:color="auto"/>
            <w:left w:val="none" w:sz="0" w:space="0" w:color="auto"/>
            <w:bottom w:val="none" w:sz="0" w:space="0" w:color="auto"/>
            <w:right w:val="none" w:sz="0" w:space="0" w:color="auto"/>
          </w:divBdr>
        </w:div>
        <w:div w:id="2107531720">
          <w:marLeft w:val="0"/>
          <w:marRight w:val="0"/>
          <w:marTop w:val="0"/>
          <w:marBottom w:val="0"/>
          <w:divBdr>
            <w:top w:val="none" w:sz="0" w:space="0" w:color="auto"/>
            <w:left w:val="none" w:sz="0" w:space="0" w:color="auto"/>
            <w:bottom w:val="none" w:sz="0" w:space="0" w:color="auto"/>
            <w:right w:val="none" w:sz="0" w:space="0" w:color="auto"/>
          </w:divBdr>
        </w:div>
      </w:divsChild>
    </w:div>
    <w:div w:id="2132745837">
      <w:bodyDiv w:val="1"/>
      <w:marLeft w:val="0"/>
      <w:marRight w:val="0"/>
      <w:marTop w:val="0"/>
      <w:marBottom w:val="0"/>
      <w:divBdr>
        <w:top w:val="none" w:sz="0" w:space="0" w:color="auto"/>
        <w:left w:val="none" w:sz="0" w:space="0" w:color="auto"/>
        <w:bottom w:val="none" w:sz="0" w:space="0" w:color="auto"/>
        <w:right w:val="none" w:sz="0" w:space="0" w:color="auto"/>
      </w:divBdr>
      <w:divsChild>
        <w:div w:id="175777207">
          <w:marLeft w:val="0"/>
          <w:marRight w:val="0"/>
          <w:marTop w:val="0"/>
          <w:marBottom w:val="0"/>
          <w:divBdr>
            <w:top w:val="none" w:sz="0" w:space="0" w:color="auto"/>
            <w:left w:val="none" w:sz="0" w:space="0" w:color="auto"/>
            <w:bottom w:val="none" w:sz="0" w:space="0" w:color="auto"/>
            <w:right w:val="none" w:sz="0" w:space="0" w:color="auto"/>
          </w:divBdr>
        </w:div>
        <w:div w:id="222103291">
          <w:marLeft w:val="0"/>
          <w:marRight w:val="0"/>
          <w:marTop w:val="0"/>
          <w:marBottom w:val="0"/>
          <w:divBdr>
            <w:top w:val="none" w:sz="0" w:space="0" w:color="auto"/>
            <w:left w:val="none" w:sz="0" w:space="0" w:color="auto"/>
            <w:bottom w:val="none" w:sz="0" w:space="0" w:color="auto"/>
            <w:right w:val="none" w:sz="0" w:space="0" w:color="auto"/>
          </w:divBdr>
        </w:div>
        <w:div w:id="377895370">
          <w:marLeft w:val="0"/>
          <w:marRight w:val="0"/>
          <w:marTop w:val="0"/>
          <w:marBottom w:val="0"/>
          <w:divBdr>
            <w:top w:val="none" w:sz="0" w:space="0" w:color="auto"/>
            <w:left w:val="none" w:sz="0" w:space="0" w:color="auto"/>
            <w:bottom w:val="none" w:sz="0" w:space="0" w:color="auto"/>
            <w:right w:val="none" w:sz="0" w:space="0" w:color="auto"/>
          </w:divBdr>
          <w:divsChild>
            <w:div w:id="474956712">
              <w:marLeft w:val="0"/>
              <w:marRight w:val="0"/>
              <w:marTop w:val="0"/>
              <w:marBottom w:val="0"/>
              <w:divBdr>
                <w:top w:val="none" w:sz="0" w:space="0" w:color="auto"/>
                <w:left w:val="none" w:sz="0" w:space="0" w:color="auto"/>
                <w:bottom w:val="none" w:sz="0" w:space="0" w:color="auto"/>
                <w:right w:val="none" w:sz="0" w:space="0" w:color="auto"/>
              </w:divBdr>
            </w:div>
          </w:divsChild>
        </w:div>
        <w:div w:id="553125749">
          <w:marLeft w:val="0"/>
          <w:marRight w:val="0"/>
          <w:marTop w:val="0"/>
          <w:marBottom w:val="0"/>
          <w:divBdr>
            <w:top w:val="none" w:sz="0" w:space="0" w:color="auto"/>
            <w:left w:val="none" w:sz="0" w:space="0" w:color="auto"/>
            <w:bottom w:val="none" w:sz="0" w:space="0" w:color="auto"/>
            <w:right w:val="none" w:sz="0" w:space="0" w:color="auto"/>
          </w:divBdr>
        </w:div>
        <w:div w:id="608128491">
          <w:marLeft w:val="0"/>
          <w:marRight w:val="0"/>
          <w:marTop w:val="0"/>
          <w:marBottom w:val="0"/>
          <w:divBdr>
            <w:top w:val="none" w:sz="0" w:space="0" w:color="auto"/>
            <w:left w:val="none" w:sz="0" w:space="0" w:color="auto"/>
            <w:bottom w:val="none" w:sz="0" w:space="0" w:color="auto"/>
            <w:right w:val="none" w:sz="0" w:space="0" w:color="auto"/>
          </w:divBdr>
        </w:div>
        <w:div w:id="684551626">
          <w:marLeft w:val="0"/>
          <w:marRight w:val="0"/>
          <w:marTop w:val="0"/>
          <w:marBottom w:val="0"/>
          <w:divBdr>
            <w:top w:val="none" w:sz="0" w:space="0" w:color="auto"/>
            <w:left w:val="none" w:sz="0" w:space="0" w:color="auto"/>
            <w:bottom w:val="none" w:sz="0" w:space="0" w:color="auto"/>
            <w:right w:val="none" w:sz="0" w:space="0" w:color="auto"/>
          </w:divBdr>
        </w:div>
        <w:div w:id="1056244600">
          <w:marLeft w:val="0"/>
          <w:marRight w:val="0"/>
          <w:marTop w:val="0"/>
          <w:marBottom w:val="0"/>
          <w:divBdr>
            <w:top w:val="none" w:sz="0" w:space="0" w:color="auto"/>
            <w:left w:val="none" w:sz="0" w:space="0" w:color="auto"/>
            <w:bottom w:val="none" w:sz="0" w:space="0" w:color="auto"/>
            <w:right w:val="none" w:sz="0" w:space="0" w:color="auto"/>
          </w:divBdr>
        </w:div>
        <w:div w:id="1118833569">
          <w:marLeft w:val="0"/>
          <w:marRight w:val="0"/>
          <w:marTop w:val="0"/>
          <w:marBottom w:val="0"/>
          <w:divBdr>
            <w:top w:val="none" w:sz="0" w:space="0" w:color="auto"/>
            <w:left w:val="none" w:sz="0" w:space="0" w:color="auto"/>
            <w:bottom w:val="none" w:sz="0" w:space="0" w:color="auto"/>
            <w:right w:val="none" w:sz="0" w:space="0" w:color="auto"/>
          </w:divBdr>
        </w:div>
        <w:div w:id="1189876536">
          <w:marLeft w:val="0"/>
          <w:marRight w:val="0"/>
          <w:marTop w:val="0"/>
          <w:marBottom w:val="0"/>
          <w:divBdr>
            <w:top w:val="none" w:sz="0" w:space="0" w:color="auto"/>
            <w:left w:val="none" w:sz="0" w:space="0" w:color="auto"/>
            <w:bottom w:val="none" w:sz="0" w:space="0" w:color="auto"/>
            <w:right w:val="none" w:sz="0" w:space="0" w:color="auto"/>
          </w:divBdr>
        </w:div>
        <w:div w:id="1244101654">
          <w:marLeft w:val="0"/>
          <w:marRight w:val="0"/>
          <w:marTop w:val="0"/>
          <w:marBottom w:val="0"/>
          <w:divBdr>
            <w:top w:val="none" w:sz="0" w:space="0" w:color="auto"/>
            <w:left w:val="none" w:sz="0" w:space="0" w:color="auto"/>
            <w:bottom w:val="none" w:sz="0" w:space="0" w:color="auto"/>
            <w:right w:val="none" w:sz="0" w:space="0" w:color="auto"/>
          </w:divBdr>
        </w:div>
        <w:div w:id="1358893513">
          <w:marLeft w:val="0"/>
          <w:marRight w:val="0"/>
          <w:marTop w:val="0"/>
          <w:marBottom w:val="0"/>
          <w:divBdr>
            <w:top w:val="none" w:sz="0" w:space="0" w:color="auto"/>
            <w:left w:val="none" w:sz="0" w:space="0" w:color="auto"/>
            <w:bottom w:val="none" w:sz="0" w:space="0" w:color="auto"/>
            <w:right w:val="none" w:sz="0" w:space="0" w:color="auto"/>
          </w:divBdr>
        </w:div>
        <w:div w:id="1376078695">
          <w:marLeft w:val="0"/>
          <w:marRight w:val="0"/>
          <w:marTop w:val="0"/>
          <w:marBottom w:val="0"/>
          <w:divBdr>
            <w:top w:val="none" w:sz="0" w:space="0" w:color="auto"/>
            <w:left w:val="none" w:sz="0" w:space="0" w:color="auto"/>
            <w:bottom w:val="none" w:sz="0" w:space="0" w:color="auto"/>
            <w:right w:val="none" w:sz="0" w:space="0" w:color="auto"/>
          </w:divBdr>
        </w:div>
        <w:div w:id="1443840117">
          <w:marLeft w:val="0"/>
          <w:marRight w:val="0"/>
          <w:marTop w:val="0"/>
          <w:marBottom w:val="0"/>
          <w:divBdr>
            <w:top w:val="none" w:sz="0" w:space="0" w:color="auto"/>
            <w:left w:val="none" w:sz="0" w:space="0" w:color="auto"/>
            <w:bottom w:val="none" w:sz="0" w:space="0" w:color="auto"/>
            <w:right w:val="none" w:sz="0" w:space="0" w:color="auto"/>
          </w:divBdr>
        </w:div>
        <w:div w:id="1451241414">
          <w:marLeft w:val="0"/>
          <w:marRight w:val="0"/>
          <w:marTop w:val="0"/>
          <w:marBottom w:val="0"/>
          <w:divBdr>
            <w:top w:val="none" w:sz="0" w:space="0" w:color="auto"/>
            <w:left w:val="none" w:sz="0" w:space="0" w:color="auto"/>
            <w:bottom w:val="none" w:sz="0" w:space="0" w:color="auto"/>
            <w:right w:val="none" w:sz="0" w:space="0" w:color="auto"/>
          </w:divBdr>
        </w:div>
        <w:div w:id="1468166104">
          <w:marLeft w:val="0"/>
          <w:marRight w:val="0"/>
          <w:marTop w:val="0"/>
          <w:marBottom w:val="0"/>
          <w:divBdr>
            <w:top w:val="none" w:sz="0" w:space="0" w:color="auto"/>
            <w:left w:val="none" w:sz="0" w:space="0" w:color="auto"/>
            <w:bottom w:val="none" w:sz="0" w:space="0" w:color="auto"/>
            <w:right w:val="none" w:sz="0" w:space="0" w:color="auto"/>
          </w:divBdr>
          <w:divsChild>
            <w:div w:id="1217551151">
              <w:marLeft w:val="0"/>
              <w:marRight w:val="0"/>
              <w:marTop w:val="0"/>
              <w:marBottom w:val="0"/>
              <w:divBdr>
                <w:top w:val="none" w:sz="0" w:space="0" w:color="auto"/>
                <w:left w:val="none" w:sz="0" w:space="0" w:color="auto"/>
                <w:bottom w:val="none" w:sz="0" w:space="0" w:color="auto"/>
                <w:right w:val="none" w:sz="0" w:space="0" w:color="auto"/>
              </w:divBdr>
            </w:div>
            <w:div w:id="1274093276">
              <w:marLeft w:val="0"/>
              <w:marRight w:val="0"/>
              <w:marTop w:val="0"/>
              <w:marBottom w:val="0"/>
              <w:divBdr>
                <w:top w:val="none" w:sz="0" w:space="0" w:color="auto"/>
                <w:left w:val="none" w:sz="0" w:space="0" w:color="auto"/>
                <w:bottom w:val="none" w:sz="0" w:space="0" w:color="auto"/>
                <w:right w:val="none" w:sz="0" w:space="0" w:color="auto"/>
              </w:divBdr>
            </w:div>
            <w:div w:id="1439569193">
              <w:marLeft w:val="0"/>
              <w:marRight w:val="0"/>
              <w:marTop w:val="0"/>
              <w:marBottom w:val="0"/>
              <w:divBdr>
                <w:top w:val="none" w:sz="0" w:space="0" w:color="auto"/>
                <w:left w:val="none" w:sz="0" w:space="0" w:color="auto"/>
                <w:bottom w:val="none" w:sz="0" w:space="0" w:color="auto"/>
                <w:right w:val="none" w:sz="0" w:space="0" w:color="auto"/>
              </w:divBdr>
            </w:div>
            <w:div w:id="1584219106">
              <w:marLeft w:val="0"/>
              <w:marRight w:val="0"/>
              <w:marTop w:val="0"/>
              <w:marBottom w:val="0"/>
              <w:divBdr>
                <w:top w:val="none" w:sz="0" w:space="0" w:color="auto"/>
                <w:left w:val="none" w:sz="0" w:space="0" w:color="auto"/>
                <w:bottom w:val="none" w:sz="0" w:space="0" w:color="auto"/>
                <w:right w:val="none" w:sz="0" w:space="0" w:color="auto"/>
              </w:divBdr>
            </w:div>
            <w:div w:id="2086951417">
              <w:marLeft w:val="0"/>
              <w:marRight w:val="0"/>
              <w:marTop w:val="0"/>
              <w:marBottom w:val="0"/>
              <w:divBdr>
                <w:top w:val="none" w:sz="0" w:space="0" w:color="auto"/>
                <w:left w:val="none" w:sz="0" w:space="0" w:color="auto"/>
                <w:bottom w:val="none" w:sz="0" w:space="0" w:color="auto"/>
                <w:right w:val="none" w:sz="0" w:space="0" w:color="auto"/>
              </w:divBdr>
            </w:div>
          </w:divsChild>
        </w:div>
        <w:div w:id="1483079916">
          <w:marLeft w:val="0"/>
          <w:marRight w:val="0"/>
          <w:marTop w:val="0"/>
          <w:marBottom w:val="0"/>
          <w:divBdr>
            <w:top w:val="none" w:sz="0" w:space="0" w:color="auto"/>
            <w:left w:val="none" w:sz="0" w:space="0" w:color="auto"/>
            <w:bottom w:val="none" w:sz="0" w:space="0" w:color="auto"/>
            <w:right w:val="none" w:sz="0" w:space="0" w:color="auto"/>
          </w:divBdr>
        </w:div>
        <w:div w:id="1517040842">
          <w:marLeft w:val="0"/>
          <w:marRight w:val="0"/>
          <w:marTop w:val="0"/>
          <w:marBottom w:val="0"/>
          <w:divBdr>
            <w:top w:val="none" w:sz="0" w:space="0" w:color="auto"/>
            <w:left w:val="none" w:sz="0" w:space="0" w:color="auto"/>
            <w:bottom w:val="none" w:sz="0" w:space="0" w:color="auto"/>
            <w:right w:val="none" w:sz="0" w:space="0" w:color="auto"/>
          </w:divBdr>
        </w:div>
        <w:div w:id="1789228832">
          <w:marLeft w:val="0"/>
          <w:marRight w:val="0"/>
          <w:marTop w:val="0"/>
          <w:marBottom w:val="0"/>
          <w:divBdr>
            <w:top w:val="none" w:sz="0" w:space="0" w:color="auto"/>
            <w:left w:val="none" w:sz="0" w:space="0" w:color="auto"/>
            <w:bottom w:val="none" w:sz="0" w:space="0" w:color="auto"/>
            <w:right w:val="none" w:sz="0" w:space="0" w:color="auto"/>
          </w:divBdr>
        </w:div>
        <w:div w:id="1909801069">
          <w:marLeft w:val="0"/>
          <w:marRight w:val="0"/>
          <w:marTop w:val="0"/>
          <w:marBottom w:val="0"/>
          <w:divBdr>
            <w:top w:val="none" w:sz="0" w:space="0" w:color="auto"/>
            <w:left w:val="none" w:sz="0" w:space="0" w:color="auto"/>
            <w:bottom w:val="none" w:sz="0" w:space="0" w:color="auto"/>
            <w:right w:val="none" w:sz="0" w:space="0" w:color="auto"/>
          </w:divBdr>
        </w:div>
        <w:div w:id="1951010439">
          <w:marLeft w:val="0"/>
          <w:marRight w:val="0"/>
          <w:marTop w:val="0"/>
          <w:marBottom w:val="0"/>
          <w:divBdr>
            <w:top w:val="none" w:sz="0" w:space="0" w:color="auto"/>
            <w:left w:val="none" w:sz="0" w:space="0" w:color="auto"/>
            <w:bottom w:val="none" w:sz="0" w:space="0" w:color="auto"/>
            <w:right w:val="none" w:sz="0" w:space="0" w:color="auto"/>
          </w:divBdr>
          <w:divsChild>
            <w:div w:id="33969207">
              <w:marLeft w:val="0"/>
              <w:marRight w:val="0"/>
              <w:marTop w:val="0"/>
              <w:marBottom w:val="0"/>
              <w:divBdr>
                <w:top w:val="none" w:sz="0" w:space="0" w:color="auto"/>
                <w:left w:val="none" w:sz="0" w:space="0" w:color="auto"/>
                <w:bottom w:val="none" w:sz="0" w:space="0" w:color="auto"/>
                <w:right w:val="none" w:sz="0" w:space="0" w:color="auto"/>
              </w:divBdr>
            </w:div>
            <w:div w:id="1271816508">
              <w:marLeft w:val="0"/>
              <w:marRight w:val="0"/>
              <w:marTop w:val="0"/>
              <w:marBottom w:val="0"/>
              <w:divBdr>
                <w:top w:val="none" w:sz="0" w:space="0" w:color="auto"/>
                <w:left w:val="none" w:sz="0" w:space="0" w:color="auto"/>
                <w:bottom w:val="none" w:sz="0" w:space="0" w:color="auto"/>
                <w:right w:val="none" w:sz="0" w:space="0" w:color="auto"/>
              </w:divBdr>
            </w:div>
          </w:divsChild>
        </w:div>
        <w:div w:id="20795472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svleprdstore.blob.core.windows.net/nesndpvlecmsprdblob/4cc238de-d4a2-4f39-9098-c8177bc425a5_Clinical%20SupervisionNM_NES%20position%20statement_SEPT21.pdf?sv=2018-03-28&amp;sr=b&amp;sig=RarSpYS4ihZ6Ahp0uAC6t8i3UxmVCXmrB0lDSfZJJXE%3D&amp;st=2022-03-01T13%3A39%3A10Z&amp;se=2022-03-01T14%3A44%3A10Z&amp;sp=r" TargetMode="External"/><Relationship Id="rId18" Type="http://schemas.openxmlformats.org/officeDocument/2006/relationships/hyperlink" Target="https://www.nhsgrampian.org/wecare" TargetMode="External"/><Relationship Id="rId26" Type="http://schemas.openxmlformats.org/officeDocument/2006/relationships/image" Target="media/image5.emf"/><Relationship Id="rId39" Type="http://schemas.openxmlformats.org/officeDocument/2006/relationships/hyperlink" Target="mailto:gram.wecare@nhs.scot" TargetMode="External"/><Relationship Id="rId3" Type="http://schemas.openxmlformats.org/officeDocument/2006/relationships/customXml" Target="../customXml/item3.xml"/><Relationship Id="rId21" Type="http://schemas.openxmlformats.org/officeDocument/2006/relationships/hyperlink" Target="https://www.retrievalpractice.org/why-it-works" TargetMode="External"/><Relationship Id="rId34" Type="http://schemas.openxmlformats.org/officeDocument/2006/relationships/hyperlink" Target="mailto:susan.rayner1@nhs.scot" TargetMode="External"/><Relationship Id="rId42" Type="http://schemas.openxmlformats.org/officeDocument/2006/relationships/hyperlink" Target="https://www.twitter.com/GrampianWeCare" TargetMode="External"/><Relationship Id="rId47" Type="http://schemas.openxmlformats.org/officeDocument/2006/relationships/hyperlink" Target="https://www.practitionerhealth.nhs.uk/accessing-the-service-in-scotland"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nhsgrampian.org/wecare" TargetMode="External"/><Relationship Id="rId25" Type="http://schemas.openxmlformats.org/officeDocument/2006/relationships/image" Target="media/image4.jpeg"/><Relationship Id="rId33" Type="http://schemas.openxmlformats.org/officeDocument/2006/relationships/image" Target="media/image10.jpeg"/><Relationship Id="rId38" Type="http://schemas.openxmlformats.org/officeDocument/2006/relationships/hyperlink" Target="mailto:gram.support.acute@nhs.scot" TargetMode="External"/><Relationship Id="rId46" Type="http://schemas.openxmlformats.org/officeDocument/2006/relationships/hyperlink" Target="mailto:gram.trim@nhs.scot" TargetMode="External"/><Relationship Id="rId2" Type="http://schemas.openxmlformats.org/officeDocument/2006/relationships/customXml" Target="../customXml/item2.xml"/><Relationship Id="rId16" Type="http://schemas.openxmlformats.org/officeDocument/2006/relationships/hyperlink" Target="https://www.nhsgrampian.org/wecare" TargetMode="External"/><Relationship Id="rId20" Type="http://schemas.openxmlformats.org/officeDocument/2006/relationships/footer" Target="footer1.xml"/><Relationship Id="rId29" Type="http://schemas.openxmlformats.org/officeDocument/2006/relationships/image" Target="media/image7.jpeg"/><Relationship Id="rId41" Type="http://schemas.openxmlformats.org/officeDocument/2006/relationships/hyperlink" Target="https://www.facebook.com/GrampianWeCa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image" Target="media/image9.jpeg"/><Relationship Id="rId37" Type="http://schemas.openxmlformats.org/officeDocument/2006/relationships/hyperlink" Target="mailto:geraldine.lawrie@nhs.scot" TargetMode="External"/><Relationship Id="rId40" Type="http://schemas.openxmlformats.org/officeDocument/2006/relationships/hyperlink" Target="https://www.nhsgrampian.org/your-health/wecare/" TargetMode="External"/><Relationship Id="rId45" Type="http://schemas.openxmlformats.org/officeDocument/2006/relationships/hyperlink" Target="mailto:gram.support.acute@nhs.scot" TargetMode="External"/><Relationship Id="rId5" Type="http://schemas.openxmlformats.org/officeDocument/2006/relationships/numbering" Target="numbering.xml"/><Relationship Id="rId15" Type="http://schemas.openxmlformats.org/officeDocument/2006/relationships/hyperlink" Target="http://nhsgintranet.grampian.scot.nhs.uk/depts/CorporateCommunication/Corporate%20Communication%20Documents/Internal%20Communication/GoingHomeChecklist.pdf" TargetMode="External"/><Relationship Id="rId23" Type="http://schemas.openxmlformats.org/officeDocument/2006/relationships/hyperlink" Target="https://nesvleprdstore.blob.core.windows.net/nesndpvlecmsprdblob/4cc238de-d4a2-4f39-9098-c8177bc425a5_Clinical%20SupervisionNM_NES%20position%20statement_SEPT21.pdf?sv=2018-03-28&amp;sr=b&amp;sig=RarSpYS4ihZ6Ahp0uAC6t8i3UxmVCXmrB0lDSfZJJXE%3D&amp;st=2022-03-01T13%3A39%3A10Z&amp;se=2022-03-01T14%3A44%3A10Z&amp;sp=r" TargetMode="External"/><Relationship Id="rId28" Type="http://schemas.openxmlformats.org/officeDocument/2006/relationships/image" Target="media/image6.jpeg"/><Relationship Id="rId36" Type="http://schemas.openxmlformats.org/officeDocument/2006/relationships/hyperlink" Target="https://www.nhsgrampian.org/globalassets/foidocument/foi-public-documents1---all-documents/spaces-for-listening-outline.pdf" TargetMode="External"/><Relationship Id="rId49" Type="http://schemas.openxmlformats.org/officeDocument/2006/relationships/hyperlink" Target="https://www.rcn.org.uk/get-help/member-support-services/counselling-service" TargetMode="External"/><Relationship Id="rId10" Type="http://schemas.openxmlformats.org/officeDocument/2006/relationships/endnotes" Target="endnotes.xml"/><Relationship Id="rId19" Type="http://schemas.openxmlformats.org/officeDocument/2006/relationships/hyperlink" Target="https://learn.nes.nhs.scot/3580/clinical-supervision" TargetMode="External"/><Relationship Id="rId31" Type="http://schemas.openxmlformats.org/officeDocument/2006/relationships/hyperlink" Target="https://www.patientsafetyinstitute.ca/en/education/TeamSTEPPS/Pages/I-AM-SAFE-tool.aspx" TargetMode="External"/><Relationship Id="rId44" Type="http://schemas.openxmlformats.org/officeDocument/2006/relationships/hyperlink" Target="mailto:gram.paediatric-psychology@nhs.sco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esvleprdstore.blob.core.windows.net/nesndpvlecmsprdblob/4cc238de-d4a2-4f39-9098-c8177bc425a5_Clinical%20SupervisionNM_NES%20position%20statement_SEPT21.pdf?sv=2018-03-28&amp;sr=b&amp;sig=v9GIW5ju3svBI4Unk%2FN3cE9i3Wi3kJ6pBUpkWoZ%2BhHE%3D&amp;st=2022-01-24T09%3A47%3A13Z&amp;se=2022-01-24T10%3A52%3A13Z&amp;sp=r" TargetMode="External"/><Relationship Id="rId22" Type="http://schemas.openxmlformats.org/officeDocument/2006/relationships/hyperlink" Target="https://www.patientsafetyinstitute.ca/en/education/TeamSTEPPS/Pages/I-AM-SAFE-tool.aspx" TargetMode="External"/><Relationship Id="rId27" Type="http://schemas.openxmlformats.org/officeDocument/2006/relationships/oleObject" Target="embeddings/oleObject1.bin"/><Relationship Id="rId30" Type="http://schemas.openxmlformats.org/officeDocument/2006/relationships/image" Target="media/image8.jpeg"/><Relationship Id="rId35" Type="http://schemas.openxmlformats.org/officeDocument/2006/relationships/image" Target="media/image11.png"/><Relationship Id="rId43" Type="http://schemas.openxmlformats.org/officeDocument/2006/relationships/hyperlink" Target="https://www.instagram.com/GrampianWeCare" TargetMode="External"/><Relationship Id="rId48" Type="http://schemas.openxmlformats.org/officeDocument/2006/relationships/hyperlink" Target="mailto:advice@carersuk.org" TargetMode="Externa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9d6f06c-1dc6-4f70-8633-427ec5f20929">
      <Terms xmlns="http://schemas.microsoft.com/office/infopath/2007/PartnerControls"/>
    </lcf76f155ced4ddcb4097134ff3c332f>
    <TaxCatchAll xmlns="87ebf987-5ec1-4abe-9856-0e5294d7efe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98614F3568CC4D8C5BA55289C45F9A" ma:contentTypeVersion="13" ma:contentTypeDescription="Create a new document." ma:contentTypeScope="" ma:versionID="56b0d18e08a7f16f156ba0f05e2f8843">
  <xsd:schema xmlns:xsd="http://www.w3.org/2001/XMLSchema" xmlns:xs="http://www.w3.org/2001/XMLSchema" xmlns:p="http://schemas.microsoft.com/office/2006/metadata/properties" xmlns:ns2="39d6f06c-1dc6-4f70-8633-427ec5f20929" xmlns:ns3="87ebf987-5ec1-4abe-9856-0e5294d7efe2" targetNamespace="http://schemas.microsoft.com/office/2006/metadata/properties" ma:root="true" ma:fieldsID="008be1b05b95743fc9bb037ae3d35f71" ns2:_="" ns3:_="">
    <xsd:import namespace="39d6f06c-1dc6-4f70-8633-427ec5f20929"/>
    <xsd:import namespace="87ebf987-5ec1-4abe-9856-0e5294d7ef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d6f06c-1dc6-4f70-8633-427ec5f209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ebf987-5ec1-4abe-9856-0e5294d7efe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150eef2-0044-482b-96c7-446d8c4ea3a9}" ma:internalName="TaxCatchAll" ma:showField="CatchAllData" ma:web="87ebf987-5ec1-4abe-9856-0e5294d7ef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A0F5-A63B-4C61-9229-DD45C294E0A9}">
  <ds:schemaRefs>
    <ds:schemaRef ds:uri="http://schemas.microsoft.com/sharepoint/v3/contenttype/forms"/>
  </ds:schemaRefs>
</ds:datastoreItem>
</file>

<file path=customXml/itemProps2.xml><?xml version="1.0" encoding="utf-8"?>
<ds:datastoreItem xmlns:ds="http://schemas.openxmlformats.org/officeDocument/2006/customXml" ds:itemID="{8BDF3FEF-1F00-45EF-9E51-B4EDFF9D9201}">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87ebf987-5ec1-4abe-9856-0e5294d7efe2"/>
    <ds:schemaRef ds:uri="39d6f06c-1dc6-4f70-8633-427ec5f20929"/>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86749732-FE31-4B69-A703-2545DB2115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d6f06c-1dc6-4f70-8633-427ec5f20929"/>
    <ds:schemaRef ds:uri="87ebf987-5ec1-4abe-9856-0e5294d7ef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915311-07C9-44FB-8F62-6647A7D54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4743</Words>
  <Characters>27037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Baldie (NHS Grampian)</dc:creator>
  <cp:keywords/>
  <dc:description/>
  <cp:lastModifiedBy>Deborah Baldie (NHS Grampian)</cp:lastModifiedBy>
  <cp:revision>2</cp:revision>
  <dcterms:created xsi:type="dcterms:W3CDTF">2022-07-21T07:40:00Z</dcterms:created>
  <dcterms:modified xsi:type="dcterms:W3CDTF">2022-07-21T07:40:00Z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0x0101002C98614F3568CC4D8C5BA55289C45F9A</vt:lpwstr>
  </property>
  <property fmtid="{D5CDD505-2E9C-101B-9397-08002B2CF9AE}" pid="3" name="MediaServiceImageTags">
    <vt:lpwstr/>
  </property>
</Properties>
</file>